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458B" w14:textId="24BDDC9C" w:rsidR="00671003" w:rsidRPr="001A5F24" w:rsidRDefault="00671003" w:rsidP="00C47F31">
      <w:pPr>
        <w:jc w:val="center"/>
        <w:rPr>
          <w:rFonts w:ascii="AngsanaUPC" w:hAnsi="AngsanaUPC" w:cs="AngsanaUPC" w:hint="cs"/>
          <w:b/>
          <w:bCs/>
          <w:sz w:val="72"/>
          <w:szCs w:val="72"/>
        </w:rPr>
      </w:pPr>
      <w:r w:rsidRPr="001A5F24">
        <w:rPr>
          <w:rFonts w:ascii="AngsanaUPC" w:hAnsi="AngsanaUPC" w:cs="AngsanaUPC" w:hint="cs"/>
          <w:b/>
          <w:bCs/>
          <w:sz w:val="72"/>
          <w:szCs w:val="72"/>
        </w:rPr>
        <w:t xml:space="preserve">Dramaturgos </w:t>
      </w:r>
      <w:r w:rsidR="00C76321" w:rsidRPr="001A5F24">
        <w:rPr>
          <w:rFonts w:ascii="AngsanaUPC" w:hAnsi="AngsanaUPC" w:cs="AngsanaUPC" w:hint="cs"/>
          <w:b/>
          <w:bCs/>
          <w:sz w:val="72"/>
          <w:szCs w:val="72"/>
        </w:rPr>
        <w:t>Representativos</w:t>
      </w:r>
    </w:p>
    <w:p w14:paraId="71112767" w14:textId="77777777" w:rsidR="00C47F31" w:rsidRDefault="00C47F31" w:rsidP="000319EB">
      <w:pPr>
        <w:spacing w:after="0" w:line="240" w:lineRule="auto"/>
        <w:divId w:val="1095784426"/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</w:p>
    <w:p w14:paraId="5DCA2AFC" w14:textId="77777777" w:rsidR="00673B5B" w:rsidRPr="00673B5B" w:rsidRDefault="00947E54" w:rsidP="009D43CC">
      <w:pPr>
        <w:spacing w:after="0" w:line="240" w:lineRule="auto"/>
        <w:jc w:val="center"/>
        <w:divId w:val="1095784426"/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673B5B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Antigüedad</w:t>
      </w:r>
    </w:p>
    <w:p w14:paraId="1B72CC67" w14:textId="4FED4DB0" w:rsidR="00947E54" w:rsidRDefault="00947E54" w:rsidP="000319EB">
      <w:pPr>
        <w:spacing w:after="0" w:line="240" w:lineRule="auto"/>
        <w:divId w:val="1095784426"/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</w:t>
      </w:r>
    </w:p>
    <w:p w14:paraId="2B193244" w14:textId="6EED2A0B" w:rsidR="000319EB" w:rsidRPr="000319EB" w:rsidRDefault="00C47F31" w:rsidP="000319EB">
      <w:pPr>
        <w:spacing w:after="0" w:line="240" w:lineRule="auto"/>
        <w:divId w:val="1095784426"/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-</w:t>
      </w:r>
      <w:r w:rsidR="000319EB" w:rsidRPr="000319EB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Esquilo</w:t>
      </w:r>
    </w:p>
    <w:p w14:paraId="00AA1B25" w14:textId="385B5434" w:rsidR="000319EB" w:rsidRDefault="000319EB" w:rsidP="000319EB">
      <w:pPr>
        <w:spacing w:after="0" w:line="240" w:lineRule="auto"/>
        <w:divId w:val="1095784426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  <w:r w:rsidRPr="000319EB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Considerado el "padre de la tragedia", introdujo el segundo personaje en escena y exploró temas de justicia, destino y conflicto</w:t>
      </w:r>
      <w:r w:rsidR="00CD0C44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.</w:t>
      </w:r>
    </w:p>
    <w:p w14:paraId="584C7B8A" w14:textId="77777777" w:rsidR="00CD0C44" w:rsidRDefault="00CD0C44" w:rsidP="000319EB">
      <w:pPr>
        <w:spacing w:after="0" w:line="240" w:lineRule="auto"/>
        <w:divId w:val="1095784426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282D6D87" w14:textId="45014349" w:rsidR="00876835" w:rsidRPr="00876835" w:rsidRDefault="00876835" w:rsidP="00876835">
      <w:pPr>
        <w:spacing w:after="0" w:line="240" w:lineRule="auto"/>
        <w:divId w:val="294338182"/>
        <w:rPr>
          <w:rFonts w:ascii="Helvetica Neue" w:eastAsia="Times New Roman" w:hAnsi="Helvetica Neue" w:cs="Times New Roman"/>
          <w:color w:val="000000" w:themeColor="text1"/>
          <w:kern w:val="0"/>
          <w:sz w:val="27"/>
          <w:szCs w:val="27"/>
          <w14:ligatures w14:val="none"/>
        </w:rPr>
      </w:pPr>
      <w:r w:rsidRPr="00876835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-</w:t>
      </w:r>
      <w:proofErr w:type="spellStart"/>
      <w:r w:rsidRPr="00876835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Sófocles</w:t>
      </w:r>
      <w:proofErr w:type="spellEnd"/>
      <w:r w:rsidRPr="00876835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:</w:t>
      </w:r>
    </w:p>
    <w:p w14:paraId="71CF9E85" w14:textId="77777777" w:rsidR="00876835" w:rsidRDefault="00876835" w:rsidP="00876835">
      <w:pPr>
        <w:spacing w:after="0" w:line="240" w:lineRule="auto"/>
        <w:divId w:val="294338182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  <w:r w:rsidRPr="00876835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Profundizó en la exploración de los conflictos internos de los personajes, destacando obras como "Edipo Rey" y "</w:t>
      </w:r>
      <w:proofErr w:type="spellStart"/>
      <w:r w:rsidRPr="00876835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Antígona</w:t>
      </w:r>
      <w:proofErr w:type="spellEnd"/>
      <w:r w:rsidRPr="00876835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"</w:t>
      </w:r>
    </w:p>
    <w:p w14:paraId="1440D752" w14:textId="77777777" w:rsidR="00876835" w:rsidRDefault="00876835" w:rsidP="00876835">
      <w:pPr>
        <w:spacing w:after="0" w:line="240" w:lineRule="auto"/>
        <w:divId w:val="294338182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25056D24" w14:textId="41F9B773" w:rsidR="005D2922" w:rsidRPr="005D2922" w:rsidRDefault="00947E54" w:rsidP="005D2922">
      <w:pPr>
        <w:spacing w:after="0" w:line="240" w:lineRule="auto"/>
        <w:divId w:val="760027931"/>
        <w:rPr>
          <w:rFonts w:ascii="Helvetica Neue" w:eastAsia="Times New Roman" w:hAnsi="Helvetica Neue" w:cs="Times New Roman"/>
          <w:color w:val="000000" w:themeColor="text1"/>
          <w:kern w:val="0"/>
          <w:sz w:val="27"/>
          <w:szCs w:val="27"/>
          <w14:ligatures w14:val="none"/>
        </w:rPr>
      </w:pPr>
      <w:r w:rsidRPr="00947E54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-</w:t>
      </w:r>
      <w:proofErr w:type="spellStart"/>
      <w:r w:rsidR="005D2922" w:rsidRPr="005D2922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Aristófanes</w:t>
      </w:r>
      <w:proofErr w:type="spellEnd"/>
      <w:r w:rsidR="005D2922" w:rsidRPr="005D2922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:</w:t>
      </w:r>
    </w:p>
    <w:p w14:paraId="5C38C988" w14:textId="77777777" w:rsidR="005D2922" w:rsidRDefault="005D2922" w:rsidP="005D2922">
      <w:pPr>
        <w:spacing w:after="0" w:line="240" w:lineRule="auto"/>
        <w:divId w:val="760027931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  <w:r w:rsidRPr="005D2922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Máximo representante de la Comedia Antigua, conocido por sus sátiras políticas y sociales, como "Las Aves" y "</w:t>
      </w:r>
      <w:proofErr w:type="spellStart"/>
      <w:r w:rsidRPr="005D2922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Lisístrata</w:t>
      </w:r>
      <w:proofErr w:type="spellEnd"/>
    </w:p>
    <w:p w14:paraId="25778D6A" w14:textId="77777777" w:rsidR="0004368F" w:rsidRDefault="0004368F" w:rsidP="005D2922">
      <w:pPr>
        <w:spacing w:after="0" w:line="240" w:lineRule="auto"/>
        <w:divId w:val="760027931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1B92EF25" w14:textId="77777777" w:rsidR="00947E54" w:rsidRDefault="00947E54" w:rsidP="005D2922">
      <w:pPr>
        <w:spacing w:after="0" w:line="240" w:lineRule="auto"/>
        <w:divId w:val="760027931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39F1517E" w14:textId="49AA92CD" w:rsidR="00673B5B" w:rsidRDefault="00673B5B" w:rsidP="0004368F">
      <w:pPr>
        <w:spacing w:after="0" w:line="240" w:lineRule="auto"/>
        <w:jc w:val="center"/>
        <w:divId w:val="760027931"/>
        <w:rPr>
          <w:rFonts w:ascii="Helvetica Neue" w:eastAsia="Times New Roman" w:hAnsi="Helvetica Neue" w:cs="Times New Roman"/>
          <w:b/>
          <w:bCs/>
          <w:spacing w:val="2"/>
          <w:kern w:val="0"/>
          <w:sz w:val="28"/>
          <w:szCs w:val="28"/>
          <w14:ligatures w14:val="none"/>
        </w:rPr>
      </w:pPr>
      <w:r w:rsidRPr="00673B5B">
        <w:rPr>
          <w:rFonts w:ascii="Helvetica Neue" w:eastAsia="Times New Roman" w:hAnsi="Helvetica Neue" w:cs="Times New Roman"/>
          <w:b/>
          <w:bCs/>
          <w:spacing w:val="2"/>
          <w:kern w:val="0"/>
          <w:sz w:val="28"/>
          <w:szCs w:val="28"/>
          <w14:ligatures w14:val="none"/>
        </w:rPr>
        <w:t>Media</w:t>
      </w:r>
    </w:p>
    <w:p w14:paraId="7DCB5680" w14:textId="47CB9E6A" w:rsidR="009A6EAB" w:rsidRDefault="009A6EAB">
      <w:pPr>
        <w:pStyle w:val="p1"/>
        <w:divId w:val="524292398"/>
        <w:rPr>
          <w:rStyle w:val="s1"/>
          <w:rFonts w:asciiTheme="majorHAnsi" w:hAnsiTheme="majorHAnsi"/>
        </w:rPr>
      </w:pPr>
      <w:r>
        <w:rPr>
          <w:rStyle w:val="s1"/>
          <w:rFonts w:asciiTheme="majorHAnsi" w:hAnsiTheme="majorHAnsi"/>
        </w:rPr>
        <w:t>L</w:t>
      </w:r>
      <w:r w:rsidRPr="009A6EAB">
        <w:rPr>
          <w:rStyle w:val="s1"/>
          <w:rFonts w:asciiTheme="majorHAnsi" w:hAnsiTheme="majorHAnsi"/>
        </w:rPr>
        <w:t xml:space="preserve">os dramaturgos más destacados en comedia y drama fueron principalmente autores de obras religiosas o de carácter </w:t>
      </w:r>
      <w:proofErr w:type="spellStart"/>
      <w:r w:rsidRPr="009A6EAB">
        <w:rPr>
          <w:rStyle w:val="s1"/>
          <w:rFonts w:asciiTheme="majorHAnsi" w:hAnsiTheme="majorHAnsi"/>
        </w:rPr>
        <w:t>moralizante</w:t>
      </w:r>
      <w:proofErr w:type="spellEnd"/>
      <w:r w:rsidRPr="009A6EAB">
        <w:rPr>
          <w:rStyle w:val="s1"/>
          <w:rFonts w:asciiTheme="majorHAnsi" w:hAnsiTheme="majorHAnsi"/>
        </w:rPr>
        <w:t>.</w:t>
      </w:r>
    </w:p>
    <w:p w14:paraId="4FE2E061" w14:textId="77777777" w:rsidR="009A6EAB" w:rsidRDefault="009A6EAB">
      <w:pPr>
        <w:pStyle w:val="p1"/>
        <w:divId w:val="524292398"/>
        <w:rPr>
          <w:rStyle w:val="s1"/>
          <w:rFonts w:asciiTheme="majorHAnsi" w:hAnsiTheme="majorHAnsi"/>
        </w:rPr>
      </w:pPr>
    </w:p>
    <w:p w14:paraId="1E1BC83F" w14:textId="1BC78882" w:rsidR="00377805" w:rsidRPr="00377805" w:rsidRDefault="00377805" w:rsidP="00377805">
      <w:pPr>
        <w:spacing w:after="0" w:line="240" w:lineRule="auto"/>
        <w:divId w:val="2051343197"/>
        <w:rPr>
          <w:rFonts w:ascii="Helvetica Neue" w:eastAsia="Times New Roman" w:hAnsi="Helvetica Neue" w:cs="Times New Roman"/>
          <w:color w:val="000000" w:themeColor="text1"/>
          <w:kern w:val="0"/>
          <w:sz w:val="27"/>
          <w:szCs w:val="27"/>
          <w14:ligatures w14:val="none"/>
        </w:rPr>
      </w:pPr>
      <w:r w:rsidRPr="00377805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-</w:t>
      </w:r>
      <w:proofErr w:type="spellStart"/>
      <w:r w:rsidRPr="00377805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Hrotsvit</w:t>
      </w:r>
      <w:proofErr w:type="spellEnd"/>
      <w:r w:rsidRPr="00377805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 xml:space="preserve"> von Gandersheim:</w:t>
      </w:r>
    </w:p>
    <w:p w14:paraId="2ADDD881" w14:textId="50CCAD2E" w:rsidR="00377805" w:rsidRDefault="00377805" w:rsidP="00377805">
      <w:pPr>
        <w:spacing w:after="0" w:line="240" w:lineRule="auto"/>
        <w:divId w:val="2051343197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  <w:r w:rsidRPr="00377805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Una monja alemana del siglo X conocida por sus dramas religiosos en latín, que eran una alternativa a la comedia laica</w:t>
      </w:r>
      <w:r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.</w:t>
      </w:r>
    </w:p>
    <w:p w14:paraId="2C15AF9D" w14:textId="77777777" w:rsidR="003036BA" w:rsidRDefault="003036BA" w:rsidP="00377805">
      <w:pPr>
        <w:spacing w:after="0" w:line="240" w:lineRule="auto"/>
        <w:divId w:val="2051343197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0B81D223" w14:textId="29437810" w:rsidR="003036BA" w:rsidRPr="003036BA" w:rsidRDefault="003036BA" w:rsidP="003036BA">
      <w:pPr>
        <w:spacing w:after="0" w:line="240" w:lineRule="auto"/>
        <w:divId w:val="814028243"/>
        <w:rPr>
          <w:rFonts w:ascii="Helvetica Neue" w:eastAsia="Times New Roman" w:hAnsi="Helvetica Neue" w:cs="Times New Roman"/>
          <w:color w:val="000000" w:themeColor="text1"/>
          <w:kern w:val="0"/>
          <w:sz w:val="27"/>
          <w:szCs w:val="27"/>
          <w14:ligatures w14:val="none"/>
        </w:rPr>
      </w:pPr>
      <w:r w:rsidRPr="003036BA">
        <w:rPr>
          <w:rFonts w:ascii="Helvetica Neue" w:eastAsia="Times New Roman" w:hAnsi="Helvetica Neue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t>-Lope de Rueda:</w:t>
      </w:r>
    </w:p>
    <w:p w14:paraId="0E673AB2" w14:textId="0FD4537D" w:rsidR="003036BA" w:rsidRDefault="003036BA" w:rsidP="003036BA">
      <w:pPr>
        <w:spacing w:after="0" w:line="240" w:lineRule="auto"/>
        <w:divId w:val="814028243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  <w:r w:rsidRPr="003036BA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 xml:space="preserve">Autor dramático español, considerado uno de los pioneros del teatro español, conocido por sus "Pasos", breves piezas </w:t>
      </w:r>
      <w:proofErr w:type="spellStart"/>
      <w:r w:rsidRPr="003036BA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intermediales</w:t>
      </w:r>
      <w:proofErr w:type="spellEnd"/>
      <w:r w:rsidRPr="003036BA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 xml:space="preserve"> con temática diversa</w:t>
      </w:r>
      <w:r w:rsidR="00A86687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.</w:t>
      </w:r>
    </w:p>
    <w:p w14:paraId="3F98CCB8" w14:textId="77777777" w:rsidR="00A86687" w:rsidRDefault="00A86687" w:rsidP="003036BA">
      <w:pPr>
        <w:spacing w:after="0" w:line="240" w:lineRule="auto"/>
        <w:divId w:val="814028243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7E9E604B" w14:textId="42B37E5D" w:rsidR="001928E4" w:rsidRPr="00772BD2" w:rsidRDefault="00772BD2" w:rsidP="001928E4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spacing w:val="2"/>
          <w:kern w:val="0"/>
          <w:sz w:val="27"/>
          <w:szCs w:val="27"/>
          <w14:ligatures w14:val="none"/>
        </w:rPr>
      </w:pPr>
      <w:r w:rsidRPr="00772BD2">
        <w:rPr>
          <w:rFonts w:ascii="Helvetica Neue" w:eastAsia="Times New Roman" w:hAnsi="Helvetica Neue" w:cs="Times New Roman"/>
          <w:b/>
          <w:bCs/>
          <w:spacing w:val="2"/>
          <w:kern w:val="0"/>
          <w:sz w:val="27"/>
          <w:szCs w:val="27"/>
          <w14:ligatures w14:val="none"/>
        </w:rPr>
        <w:t>-</w:t>
      </w:r>
      <w:r w:rsidR="001928E4" w:rsidRPr="00772BD2">
        <w:rPr>
          <w:rFonts w:ascii="Helvetica Neue" w:eastAsia="Times New Roman" w:hAnsi="Helvetica Neue" w:cs="Times New Roman"/>
          <w:b/>
          <w:bCs/>
          <w:spacing w:val="2"/>
          <w:kern w:val="0"/>
          <w:sz w:val="27"/>
          <w:szCs w:val="27"/>
          <w14:ligatures w14:val="none"/>
        </w:rPr>
        <w:t>Adam de la Halle:</w:t>
      </w:r>
    </w:p>
    <w:p w14:paraId="6908438A" w14:textId="7B038AE7" w:rsidR="00A86687" w:rsidRDefault="001928E4" w:rsidP="003036BA">
      <w:pPr>
        <w:spacing w:after="0" w:line="240" w:lineRule="auto"/>
        <w:divId w:val="814028243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  <w:r w:rsidRPr="001928E4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Autor francés, conocido por "El juego de Robin y Marian", una comedia que mezcla música, baile y teatro</w:t>
      </w:r>
      <w:r w:rsidR="00772BD2"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  <w:t>.</w:t>
      </w:r>
    </w:p>
    <w:p w14:paraId="174F4AF1" w14:textId="77777777" w:rsidR="00026E82" w:rsidRDefault="00026E82" w:rsidP="003036BA">
      <w:pPr>
        <w:spacing w:after="0" w:line="240" w:lineRule="auto"/>
        <w:divId w:val="814028243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4C2811DF" w14:textId="77777777" w:rsidR="00026E82" w:rsidRDefault="00026E82" w:rsidP="003036BA">
      <w:pPr>
        <w:spacing w:after="0" w:line="240" w:lineRule="auto"/>
        <w:divId w:val="814028243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6975434E" w14:textId="77777777" w:rsidR="00026E82" w:rsidRDefault="00026E82" w:rsidP="003036BA">
      <w:pPr>
        <w:spacing w:after="0" w:line="240" w:lineRule="auto"/>
        <w:divId w:val="814028243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0BCBBB7C" w14:textId="77777777" w:rsidR="001A5F24" w:rsidRDefault="001A5F24" w:rsidP="003036BA">
      <w:pPr>
        <w:spacing w:after="0" w:line="240" w:lineRule="auto"/>
        <w:divId w:val="814028243"/>
        <w:rPr>
          <w:rFonts w:ascii="Helvetica Neue" w:eastAsia="Times New Roman" w:hAnsi="Helvetica Neue" w:cs="Times New Roman"/>
          <w:spacing w:val="2"/>
          <w:kern w:val="0"/>
          <w:sz w:val="27"/>
          <w:szCs w:val="27"/>
          <w14:ligatures w14:val="none"/>
        </w:rPr>
      </w:pPr>
    </w:p>
    <w:p w14:paraId="5A81D477" w14:textId="77777777" w:rsidR="00967159" w:rsidRPr="006B5915" w:rsidRDefault="00026E82" w:rsidP="00967159">
      <w:pPr>
        <w:spacing w:after="0" w:line="240" w:lineRule="auto"/>
        <w:jc w:val="center"/>
        <w:divId w:val="814028243"/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</w:pPr>
      <w:r w:rsidRPr="006B5915"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  <w:lastRenderedPageBreak/>
        <w:t>Nueva</w:t>
      </w:r>
    </w:p>
    <w:p w14:paraId="5D429D49" w14:textId="5F98EDE2" w:rsidR="00967159" w:rsidRPr="006B5915" w:rsidRDefault="00967159" w:rsidP="00967159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</w:pPr>
      <w:r w:rsidRPr="006B5915">
        <w:rPr>
          <w:rFonts w:ascii="Helvetica Neue" w:eastAsia="Times New Roman" w:hAnsi="Helvetica Neue" w:cs="Times New Roman"/>
          <w:b/>
          <w:bCs/>
          <w:color w:val="000000" w:themeColor="text1"/>
          <w:kern w:val="0"/>
          <w14:ligatures w14:val="none"/>
        </w:rPr>
        <w:t>-</w:t>
      </w:r>
      <w:r w:rsidRPr="00967159">
        <w:rPr>
          <w:rFonts w:ascii="Helvetica Neue" w:eastAsia="Times New Roman" w:hAnsi="Helvetica Neue" w:cs="Times New Roman"/>
          <w:b/>
          <w:bCs/>
          <w:color w:val="000000" w:themeColor="text1"/>
          <w:kern w:val="0"/>
          <w14:ligatures w14:val="none"/>
        </w:rPr>
        <w:t>Daniel Veronese:</w:t>
      </w:r>
    </w:p>
    <w:p w14:paraId="0D8F2F95" w14:textId="77777777" w:rsidR="001F55DD" w:rsidRPr="006B5915" w:rsidRDefault="00967159" w:rsidP="001F55DD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</w:pPr>
      <w:r w:rsidRPr="00967159">
        <w:rPr>
          <w:rFonts w:ascii="Helvetica Neue" w:eastAsia="Times New Roman" w:hAnsi="Helvetica Neue" w:cs="Times New Roman"/>
          <w:color w:val="000000" w:themeColor="text1"/>
          <w:spacing w:val="2"/>
          <w:kern w:val="0"/>
          <w14:ligatures w14:val="none"/>
        </w:rPr>
        <w:t>Reconocido por su trabajo innovador y experimental en el teatro. </w:t>
      </w:r>
    </w:p>
    <w:p w14:paraId="16CFB4EE" w14:textId="77777777" w:rsidR="001F55DD" w:rsidRPr="006B5915" w:rsidRDefault="001F55DD" w:rsidP="001F55DD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</w:pPr>
    </w:p>
    <w:p w14:paraId="1CDBB5F4" w14:textId="77777777" w:rsidR="001F55DD" w:rsidRPr="006B5915" w:rsidRDefault="001F55DD" w:rsidP="001F55DD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</w:pPr>
      <w:r w:rsidRPr="006B5915"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  <w:t>-</w:t>
      </w:r>
      <w:r w:rsidR="00FF7EF7" w:rsidRPr="00FF7EF7">
        <w:rPr>
          <w:rFonts w:ascii="Helvetica Neue" w:eastAsia="Times New Roman" w:hAnsi="Helvetica Neue" w:cs="Times New Roman"/>
          <w:b/>
          <w:bCs/>
          <w:color w:val="000000" w:themeColor="text1"/>
          <w:kern w:val="0"/>
          <w14:ligatures w14:val="none"/>
        </w:rPr>
        <w:t xml:space="preserve">Angélica </w:t>
      </w:r>
      <w:proofErr w:type="spellStart"/>
      <w:r w:rsidR="00FF7EF7" w:rsidRPr="00FF7EF7">
        <w:rPr>
          <w:rFonts w:ascii="Helvetica Neue" w:eastAsia="Times New Roman" w:hAnsi="Helvetica Neue" w:cs="Times New Roman"/>
          <w:b/>
          <w:bCs/>
          <w:color w:val="000000" w:themeColor="text1"/>
          <w:kern w:val="0"/>
          <w14:ligatures w14:val="none"/>
        </w:rPr>
        <w:t>Rogel:</w:t>
      </w:r>
      <w:proofErr w:type="spellEnd"/>
    </w:p>
    <w:p w14:paraId="08991DC2" w14:textId="77777777" w:rsidR="001F55DD" w:rsidRPr="006B5915" w:rsidRDefault="00FF7EF7" w:rsidP="001F55DD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</w:pPr>
      <w:r w:rsidRPr="00FF7EF7">
        <w:rPr>
          <w:rFonts w:ascii="Helvetica Neue" w:eastAsia="Times New Roman" w:hAnsi="Helvetica Neue" w:cs="Times New Roman"/>
          <w:color w:val="000000" w:themeColor="text1"/>
          <w:spacing w:val="2"/>
          <w:kern w:val="0"/>
          <w14:ligatures w14:val="none"/>
        </w:rPr>
        <w:t>Una dramaturga que explora temas sociales y políticos con un enfoque creativo. </w:t>
      </w:r>
    </w:p>
    <w:p w14:paraId="188AABD8" w14:textId="77777777" w:rsidR="001F55DD" w:rsidRPr="006B5915" w:rsidRDefault="001F55DD" w:rsidP="001F55DD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</w:pPr>
    </w:p>
    <w:p w14:paraId="4EBE163A" w14:textId="77777777" w:rsidR="001F55DD" w:rsidRPr="006B5915" w:rsidRDefault="001F55DD" w:rsidP="001F55DD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</w:pPr>
      <w:r w:rsidRPr="006B5915">
        <w:rPr>
          <w:rFonts w:ascii="Helvetica Neue" w:eastAsia="Times New Roman" w:hAnsi="Helvetica Neue" w:cs="Times New Roman"/>
          <w:b/>
          <w:bCs/>
          <w:spacing w:val="2"/>
          <w:kern w:val="0"/>
          <w14:ligatures w14:val="none"/>
        </w:rPr>
        <w:t>-</w:t>
      </w:r>
      <w:proofErr w:type="spellStart"/>
      <w:r w:rsidR="00FF7EF7" w:rsidRPr="00FF7EF7">
        <w:rPr>
          <w:rFonts w:ascii="Helvetica Neue" w:eastAsia="Times New Roman" w:hAnsi="Helvetica Neue" w:cs="Times New Roman"/>
          <w:b/>
          <w:bCs/>
          <w:color w:val="000000" w:themeColor="text1"/>
          <w:kern w:val="0"/>
          <w14:ligatures w14:val="none"/>
        </w:rPr>
        <w:t>Wadji</w:t>
      </w:r>
      <w:proofErr w:type="spellEnd"/>
      <w:r w:rsidR="00FF7EF7" w:rsidRPr="00FF7EF7">
        <w:rPr>
          <w:rFonts w:ascii="Helvetica Neue" w:eastAsia="Times New Roman" w:hAnsi="Helvetica Neue" w:cs="Times New Roman"/>
          <w:b/>
          <w:bCs/>
          <w:color w:val="000000" w:themeColor="text1"/>
          <w:kern w:val="0"/>
          <w14:ligatures w14:val="none"/>
        </w:rPr>
        <w:t xml:space="preserve"> Mouawad:</w:t>
      </w:r>
    </w:p>
    <w:p w14:paraId="637FAA5B" w14:textId="77777777" w:rsidR="000A744F" w:rsidRDefault="00FF7EF7" w:rsidP="000A744F">
      <w:pPr>
        <w:spacing w:after="0" w:line="240" w:lineRule="auto"/>
        <w:divId w:val="814028243"/>
        <w:rPr>
          <w:rFonts w:ascii="Helvetica Neue" w:eastAsia="Times New Roman" w:hAnsi="Helvetica Neue" w:cs="Times New Roman"/>
          <w:color w:val="000000" w:themeColor="text1"/>
          <w:spacing w:val="2"/>
          <w:kern w:val="0"/>
          <w14:ligatures w14:val="none"/>
        </w:rPr>
      </w:pPr>
      <w:r w:rsidRPr="00FF7EF7">
        <w:rPr>
          <w:rFonts w:ascii="Helvetica Neue" w:eastAsia="Times New Roman" w:hAnsi="Helvetica Neue" w:cs="Times New Roman"/>
          <w:color w:val="000000" w:themeColor="text1"/>
          <w:spacing w:val="2"/>
          <w:kern w:val="0"/>
          <w14:ligatures w14:val="none"/>
        </w:rPr>
        <w:t>Dramaturgo de origen libanés-francés, conocido por sus obras que exploran temas de inmigración y memoria. </w:t>
      </w:r>
    </w:p>
    <w:p w14:paraId="1D3332D5" w14:textId="77777777" w:rsidR="000A744F" w:rsidRDefault="000A744F" w:rsidP="000A744F">
      <w:pPr>
        <w:spacing w:after="0" w:line="240" w:lineRule="auto"/>
        <w:divId w:val="814028243"/>
        <w:rPr>
          <w:rFonts w:ascii="Helvetica Neue" w:eastAsia="Times New Roman" w:hAnsi="Helvetica Neue" w:cs="Times New Roman"/>
          <w:color w:val="000000" w:themeColor="text1"/>
          <w:spacing w:val="2"/>
          <w:kern w:val="0"/>
          <w14:ligatures w14:val="none"/>
        </w:rPr>
      </w:pPr>
    </w:p>
    <w:p w14:paraId="0912253F" w14:textId="77777777" w:rsidR="000A744F" w:rsidRDefault="000A744F" w:rsidP="000A744F">
      <w:pPr>
        <w:spacing w:after="0" w:line="240" w:lineRule="auto"/>
        <w:divId w:val="814028243"/>
        <w:rPr>
          <w:rStyle w:val="Textoennegrita"/>
          <w:rFonts w:ascii="Helvetica Neue" w:eastAsia="Times New Roman" w:hAnsi="Helvetica Neue"/>
          <w:color w:val="000000" w:themeColor="text1"/>
        </w:rPr>
      </w:pPr>
      <w:r>
        <w:rPr>
          <w:rFonts w:ascii="Helvetica Neue" w:eastAsia="Times New Roman" w:hAnsi="Helvetica Neue" w:cs="Times New Roman"/>
          <w:color w:val="000000" w:themeColor="text1"/>
          <w:spacing w:val="2"/>
          <w:kern w:val="0"/>
          <w14:ligatures w14:val="none"/>
        </w:rPr>
        <w:t>-</w:t>
      </w:r>
      <w:r w:rsidRPr="000A744F">
        <w:rPr>
          <w:rStyle w:val="Textoennegrita"/>
          <w:rFonts w:ascii="Helvetica Neue" w:eastAsia="Times New Roman" w:hAnsi="Helvetica Neue"/>
          <w:color w:val="000000" w:themeColor="text1"/>
        </w:rPr>
        <w:t>Alberto Conejero:</w:t>
      </w:r>
    </w:p>
    <w:p w14:paraId="53E3A1B0" w14:textId="0A6613CC" w:rsidR="000A744F" w:rsidRPr="000A744F" w:rsidRDefault="000A744F" w:rsidP="000A744F">
      <w:pPr>
        <w:spacing w:after="0" w:line="240" w:lineRule="auto"/>
        <w:divId w:val="814028243"/>
        <w:rPr>
          <w:rFonts w:ascii="Helvetica Neue" w:eastAsia="Times New Roman" w:hAnsi="Helvetica Neue" w:cs="Times New Roman"/>
          <w:color w:val="000000" w:themeColor="text1"/>
          <w:spacing w:val="2"/>
          <w:kern w:val="0"/>
          <w14:ligatures w14:val="none"/>
        </w:rPr>
      </w:pPr>
      <w:r w:rsidRPr="000A744F">
        <w:rPr>
          <w:rFonts w:ascii="Helvetica Neue" w:eastAsia="Times New Roman" w:hAnsi="Helvetica Neue"/>
          <w:color w:val="000000" w:themeColor="text1"/>
          <w:spacing w:val="2"/>
        </w:rPr>
        <w:t>Dramaturgo y poeta español, ha estrenado sus obras en diversas ciudades del mundo, destacando por su estilo poético y evocador.</w:t>
      </w:r>
      <w:r w:rsidRPr="000A744F">
        <w:rPr>
          <w:rStyle w:val="uv3um"/>
          <w:rFonts w:ascii="Helvetica Neue" w:eastAsia="Times New Roman" w:hAnsi="Helvetica Neue"/>
          <w:color w:val="000000" w:themeColor="text1"/>
          <w:spacing w:val="2"/>
        </w:rPr>
        <w:t> </w:t>
      </w:r>
    </w:p>
    <w:p w14:paraId="73C7BF98" w14:textId="77777777" w:rsidR="000A744F" w:rsidRPr="00FF7EF7" w:rsidRDefault="000A744F" w:rsidP="001F55DD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color w:val="000000" w:themeColor="text1"/>
          <w:spacing w:val="2"/>
          <w:kern w:val="0"/>
          <w14:ligatures w14:val="none"/>
        </w:rPr>
      </w:pPr>
    </w:p>
    <w:p w14:paraId="45D79840" w14:textId="77777777" w:rsidR="00FF7EF7" w:rsidRPr="00FF7EF7" w:rsidRDefault="00FF7EF7" w:rsidP="00FF7E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6DD4525F" w14:textId="77777777" w:rsidR="00026E82" w:rsidRPr="003036BA" w:rsidRDefault="00026E82" w:rsidP="00026E82">
      <w:pPr>
        <w:spacing w:after="0" w:line="240" w:lineRule="auto"/>
        <w:divId w:val="814028243"/>
        <w:rPr>
          <w:rFonts w:ascii="Helvetica Neue" w:eastAsia="Times New Roman" w:hAnsi="Helvetica Neue" w:cs="Times New Roman"/>
          <w:b/>
          <w:bCs/>
          <w:color w:val="000000" w:themeColor="text1"/>
          <w:spacing w:val="2"/>
          <w:kern w:val="0"/>
          <w14:ligatures w14:val="none"/>
        </w:rPr>
      </w:pPr>
    </w:p>
    <w:p w14:paraId="0C017F85" w14:textId="77777777" w:rsidR="003036BA" w:rsidRPr="00377805" w:rsidRDefault="003036BA" w:rsidP="00377805">
      <w:pPr>
        <w:spacing w:after="0" w:line="240" w:lineRule="auto"/>
        <w:divId w:val="2051343197"/>
        <w:rPr>
          <w:rFonts w:ascii="Helvetica Neue" w:eastAsia="Times New Roman" w:hAnsi="Helvetica Neue" w:cs="Times New Roman"/>
          <w:color w:val="000000" w:themeColor="text1"/>
          <w:spacing w:val="2"/>
          <w:kern w:val="0"/>
          <w14:ligatures w14:val="none"/>
        </w:rPr>
      </w:pPr>
    </w:p>
    <w:p w14:paraId="5D8CE40E" w14:textId="77777777" w:rsidR="009A6EAB" w:rsidRPr="000A744F" w:rsidRDefault="009A6EAB">
      <w:pPr>
        <w:pStyle w:val="p1"/>
        <w:divId w:val="524292398"/>
        <w:rPr>
          <w:rFonts w:asciiTheme="majorHAnsi" w:hAnsiTheme="majorHAnsi"/>
          <w:color w:val="000000" w:themeColor="text1"/>
          <w:sz w:val="24"/>
          <w:szCs w:val="24"/>
        </w:rPr>
      </w:pPr>
    </w:p>
    <w:p w14:paraId="05771DBB" w14:textId="77777777" w:rsidR="00673B5B" w:rsidRPr="000A744F" w:rsidRDefault="00673B5B" w:rsidP="005D2922">
      <w:pPr>
        <w:spacing w:after="0" w:line="240" w:lineRule="auto"/>
        <w:divId w:val="760027931"/>
        <w:rPr>
          <w:rFonts w:asciiTheme="majorHAnsi" w:eastAsia="Times New Roman" w:hAnsiTheme="majorHAnsi" w:cs="Times New Roman"/>
          <w:color w:val="000000" w:themeColor="text1"/>
          <w:spacing w:val="2"/>
          <w:kern w:val="0"/>
          <w14:ligatures w14:val="none"/>
        </w:rPr>
      </w:pPr>
    </w:p>
    <w:sectPr w:rsidR="00673B5B" w:rsidRPr="000A74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E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064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D25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573969">
    <w:abstractNumId w:val="1"/>
  </w:num>
  <w:num w:numId="2" w16cid:durableId="1159731859">
    <w:abstractNumId w:val="0"/>
  </w:num>
  <w:num w:numId="3" w16cid:durableId="107396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03"/>
    <w:rsid w:val="00026E82"/>
    <w:rsid w:val="000319EB"/>
    <w:rsid w:val="0004368F"/>
    <w:rsid w:val="000A744F"/>
    <w:rsid w:val="001928E4"/>
    <w:rsid w:val="001A5F24"/>
    <w:rsid w:val="001F55DD"/>
    <w:rsid w:val="003036BA"/>
    <w:rsid w:val="00377805"/>
    <w:rsid w:val="003A33C5"/>
    <w:rsid w:val="005D2922"/>
    <w:rsid w:val="00671003"/>
    <w:rsid w:val="00673B5B"/>
    <w:rsid w:val="006B5915"/>
    <w:rsid w:val="00772BD2"/>
    <w:rsid w:val="00876835"/>
    <w:rsid w:val="00947E54"/>
    <w:rsid w:val="00953074"/>
    <w:rsid w:val="00967159"/>
    <w:rsid w:val="009A6EAB"/>
    <w:rsid w:val="009D43CC"/>
    <w:rsid w:val="00A86687"/>
    <w:rsid w:val="00C47F31"/>
    <w:rsid w:val="00C76321"/>
    <w:rsid w:val="00CD0C44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655A1"/>
  <w15:chartTrackingRefBased/>
  <w15:docId w15:val="{9F34E22B-E126-F449-9289-BB95E3FE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1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1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1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1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1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1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1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1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1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10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10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10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0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0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10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1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1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10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10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10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10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1003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0319EB"/>
    <w:rPr>
      <w:b/>
      <w:bCs/>
    </w:rPr>
  </w:style>
  <w:style w:type="paragraph" w:customStyle="1" w:styleId="p1">
    <w:name w:val="p1"/>
    <w:basedOn w:val="Normal"/>
    <w:rsid w:val="009A6EAB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Fuentedeprrafopredeter"/>
    <w:rsid w:val="009A6EA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k3ksmc">
    <w:name w:val="k3ksmc"/>
    <w:basedOn w:val="Normal"/>
    <w:rsid w:val="0096715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uv3um">
    <w:name w:val="uv3um"/>
    <w:basedOn w:val="Fuentedeprrafopredeter"/>
    <w:rsid w:val="0096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37115">
                                  <w:marLeft w:val="-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1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49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64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70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4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86535">
                                  <w:marLeft w:val="-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9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7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331898">
                                  <w:marLeft w:val="-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6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6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6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75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02993">
                                  <w:marLeft w:val="-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2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3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9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Shirley Gamez</cp:lastModifiedBy>
  <cp:revision>2</cp:revision>
  <dcterms:created xsi:type="dcterms:W3CDTF">2025-05-16T17:13:00Z</dcterms:created>
  <dcterms:modified xsi:type="dcterms:W3CDTF">2025-05-16T17:13:00Z</dcterms:modified>
</cp:coreProperties>
</file>