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95" w:rsidRPr="004338C6" w:rsidRDefault="004C2695">
      <w:pPr>
        <w:rPr>
          <w:rFonts w:ascii="Arial" w:hAnsi="Arial" w:cs="Arial"/>
          <w:sz w:val="24"/>
          <w:szCs w:val="24"/>
        </w:rPr>
      </w:pPr>
      <w:r w:rsidRPr="004338C6">
        <w:rPr>
          <w:rFonts w:ascii="Arial" w:hAnsi="Arial" w:cs="Arial"/>
          <w:sz w:val="24"/>
          <w:szCs w:val="24"/>
        </w:rPr>
        <w:t>Función de sensores</w:t>
      </w:r>
      <w:bookmarkStart w:id="0" w:name="_GoBack"/>
      <w:bookmarkEnd w:id="0"/>
      <w:r w:rsidRPr="004338C6">
        <w:rPr>
          <w:rFonts w:ascii="Arial" w:hAnsi="Arial" w:cs="Arial"/>
          <w:sz w:val="24"/>
          <w:szCs w:val="24"/>
        </w:rPr>
        <w:t xml:space="preserve"> </w:t>
      </w:r>
    </w:p>
    <w:p w:rsidR="004338C6" w:rsidRPr="004338C6" w:rsidRDefault="004338C6">
      <w:pPr>
        <w:rPr>
          <w:rFonts w:ascii="Arial" w:hAnsi="Arial" w:cs="Arial"/>
          <w:b/>
          <w:sz w:val="24"/>
          <w:szCs w:val="24"/>
        </w:rPr>
      </w:pPr>
      <w:r w:rsidRPr="004338C6">
        <w:rPr>
          <w:rFonts w:ascii="Arial" w:hAnsi="Arial" w:cs="Arial"/>
          <w:b/>
          <w:sz w:val="24"/>
          <w:szCs w:val="24"/>
        </w:rPr>
        <w:t>SENSOR MQ-02</w:t>
      </w:r>
    </w:p>
    <w:p w:rsidR="003E0083" w:rsidRPr="004338C6" w:rsidRDefault="004C2695">
      <w:pPr>
        <w:rPr>
          <w:rFonts w:ascii="Arial" w:hAnsi="Arial" w:cs="Arial"/>
          <w:sz w:val="24"/>
          <w:szCs w:val="24"/>
        </w:rPr>
      </w:pPr>
      <w:r w:rsidRPr="004338C6">
        <w:rPr>
          <w:rFonts w:ascii="Arial" w:hAnsi="Arial" w:cs="Arial"/>
          <w:sz w:val="24"/>
          <w:szCs w:val="24"/>
        </w:rPr>
        <w:t xml:space="preserve">La distribución de pines del sensor de detección de gas MQ-2 se proporciona a continuación: CCV es el pin de la fuente de alimentación del sensor de detección de gas que se puede conectar a 5V de la fuente. TIERRA es el pin de tierra de la placa y debe estar conectado al pin de tierra del </w:t>
      </w:r>
      <w:proofErr w:type="spellStart"/>
      <w:r w:rsidRPr="004338C6">
        <w:rPr>
          <w:rFonts w:ascii="Arial" w:hAnsi="Arial" w:cs="Arial"/>
          <w:sz w:val="24"/>
          <w:szCs w:val="24"/>
        </w:rPr>
        <w:t>Arduino</w:t>
      </w:r>
      <w:proofErr w:type="spellEnd"/>
      <w:r w:rsidRPr="004338C6">
        <w:rPr>
          <w:rFonts w:ascii="Arial" w:hAnsi="Arial" w:cs="Arial"/>
          <w:sz w:val="24"/>
          <w:szCs w:val="24"/>
        </w:rPr>
        <w:t>.</w:t>
      </w:r>
    </w:p>
    <w:p w:rsidR="004C2695" w:rsidRPr="004338C6" w:rsidRDefault="004C2695">
      <w:pPr>
        <w:rPr>
          <w:rFonts w:ascii="Arial" w:hAnsi="Arial" w:cs="Arial"/>
          <w:sz w:val="24"/>
          <w:szCs w:val="24"/>
        </w:rPr>
      </w:pPr>
      <w:r w:rsidRPr="004338C6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3765737" cy="2409825"/>
            <wp:effectExtent l="0" t="0" r="6350" b="0"/>
            <wp:docPr id="1" name="Imagen 1" descr="Cómo funciona el sensor de humo y gases inflamables MQ-2 con Arduino? -  EcuaRo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funciona el sensor de humo y gases inflamables MQ-2 con Arduino? -  EcuaRobo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003" cy="242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95" w:rsidRPr="004338C6" w:rsidRDefault="004338C6">
      <w:pPr>
        <w:rPr>
          <w:rFonts w:ascii="Arial" w:hAnsi="Arial" w:cs="Arial"/>
          <w:b/>
          <w:sz w:val="24"/>
          <w:szCs w:val="24"/>
        </w:rPr>
      </w:pPr>
      <w:r w:rsidRPr="004338C6">
        <w:rPr>
          <w:rFonts w:ascii="Arial" w:hAnsi="Arial" w:cs="Arial"/>
          <w:b/>
          <w:sz w:val="24"/>
          <w:szCs w:val="24"/>
        </w:rPr>
        <w:t>SENSOR KY-038</w:t>
      </w:r>
    </w:p>
    <w:p w:rsidR="00A052BE" w:rsidRPr="004338C6" w:rsidRDefault="00A052BE" w:rsidP="00A052BE">
      <w:pPr>
        <w:pStyle w:val="lead"/>
        <w:shd w:val="clear" w:color="auto" w:fill="FFFFFF"/>
        <w:spacing w:before="0" w:beforeAutospacing="0"/>
        <w:rPr>
          <w:rFonts w:ascii="Arial" w:hAnsi="Arial" w:cs="Arial"/>
          <w:spacing w:val="-3"/>
        </w:rPr>
      </w:pPr>
      <w:r w:rsidRPr="004338C6">
        <w:rPr>
          <w:rFonts w:ascii="Arial" w:hAnsi="Arial" w:cs="Arial"/>
          <w:spacing w:val="-3"/>
        </w:rPr>
        <w:t xml:space="preserve">Un micrófono es un transductor que convierte las ondas sonoras en señales eléctricas. Podemos conectar un micrófono a un procesador como </w:t>
      </w:r>
      <w:proofErr w:type="spellStart"/>
      <w:r w:rsidRPr="004338C6">
        <w:rPr>
          <w:rFonts w:ascii="Arial" w:hAnsi="Arial" w:cs="Arial"/>
          <w:spacing w:val="-3"/>
        </w:rPr>
        <w:t>Arduino</w:t>
      </w:r>
      <w:proofErr w:type="spellEnd"/>
      <w:r w:rsidRPr="004338C6">
        <w:rPr>
          <w:rFonts w:ascii="Arial" w:hAnsi="Arial" w:cs="Arial"/>
          <w:spacing w:val="-3"/>
        </w:rPr>
        <w:t xml:space="preserve"> para detectar sonidos.</w:t>
      </w:r>
    </w:p>
    <w:p w:rsidR="004C2695" w:rsidRPr="004338C6" w:rsidRDefault="00A052BE" w:rsidP="00A052B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 w:rsidRPr="004338C6">
        <w:rPr>
          <w:rFonts w:ascii="Arial" w:hAnsi="Arial" w:cs="Arial"/>
          <w:color w:val="222222"/>
        </w:rPr>
        <w:t>La salida producida por un micrófono es una señal eléctrica analógica que representa el sonido recibido. Sin embargo, en general, esta señal demasiado baja para ser medida y tiene que ser amplificada.</w:t>
      </w:r>
    </w:p>
    <w:p w:rsidR="004338C6" w:rsidRPr="00A052BE" w:rsidRDefault="004338C6" w:rsidP="00A052B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z w:val="22"/>
          <w:szCs w:val="22"/>
        </w:rPr>
      </w:pPr>
      <w:r>
        <w:rPr>
          <w:noProof/>
        </w:rPr>
        <w:drawing>
          <wp:inline distT="0" distB="0" distL="0" distR="0" wp14:anchorId="76679B36" wp14:editId="7FBA6192">
            <wp:extent cx="4286250" cy="2525412"/>
            <wp:effectExtent l="0" t="0" r="0" b="8255"/>
            <wp:docPr id="2" name="Imagen 2" descr="El sensor de sonido KY-038 – Prome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sensor de sonido KY-038 – Promet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581" cy="255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8C6" w:rsidRPr="00A052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95"/>
    <w:rsid w:val="003E0083"/>
    <w:rsid w:val="004338C6"/>
    <w:rsid w:val="004C2695"/>
    <w:rsid w:val="00A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0AC3"/>
  <w15:chartTrackingRefBased/>
  <w15:docId w15:val="{AD379816-5617-4CD1-BAFE-AE562C2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ad">
    <w:name w:val="lead"/>
    <w:basedOn w:val="Normal"/>
    <w:rsid w:val="00A0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A0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2024-02-26T17:43:00Z</dcterms:created>
  <dcterms:modified xsi:type="dcterms:W3CDTF">2024-02-26T18:30:00Z</dcterms:modified>
</cp:coreProperties>
</file>