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63DB" w14:textId="1A3DF653" w:rsidR="00700EF8" w:rsidRPr="00700EF8" w:rsidRDefault="00700EF8" w:rsidP="00700EF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es-ES"/>
        </w:rPr>
      </w:pPr>
      <w:r w:rsidRPr="00700EF8">
        <w:rPr>
          <w:rFonts w:ascii="Arial" w:hAnsi="Arial" w:cs="Arial"/>
          <w:b/>
          <w:bCs/>
          <w:sz w:val="28"/>
          <w:szCs w:val="28"/>
          <w:lang w:val="es-ES"/>
        </w:rPr>
        <w:t>El autoconocimiento en el liderazgo</w:t>
      </w:r>
    </w:p>
    <w:p w14:paraId="4CA3981F" w14:textId="4FF4209D" w:rsidR="00700EF8" w:rsidRPr="00700EF8" w:rsidRDefault="00700EF8" w:rsidP="0015181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EF8">
        <w:rPr>
          <w:rFonts w:ascii="Arial" w:hAnsi="Arial" w:cs="Arial"/>
          <w:sz w:val="24"/>
          <w:szCs w:val="24"/>
          <w:lang w:val="es-ES"/>
        </w:rPr>
        <w:t xml:space="preserve">El autoconocimiento en el liderazgo es como conocerse a uno mismo. </w:t>
      </w:r>
      <w:r w:rsidRPr="00700EF8">
        <w:rPr>
          <w:rFonts w:ascii="Arial" w:hAnsi="Arial" w:cs="Arial"/>
          <w:sz w:val="24"/>
          <w:szCs w:val="24"/>
          <w:lang w:val="es-ES"/>
        </w:rPr>
        <w:t>Ósea</w:t>
      </w:r>
      <w:r w:rsidRPr="00700EF8">
        <w:rPr>
          <w:rFonts w:ascii="Arial" w:hAnsi="Arial" w:cs="Arial"/>
          <w:sz w:val="24"/>
          <w:szCs w:val="24"/>
          <w:lang w:val="es-ES"/>
        </w:rPr>
        <w:t>, saber quién eres, qué te motiva, cuáles son tus fortalezas y debilidades cuando estás al mando de un equipo. Cuando tienes una buena idea de quién eres, puedes liderar con más chispa y efectividad.</w:t>
      </w:r>
    </w:p>
    <w:p w14:paraId="3B0FBCF2" w14:textId="373ABCB7" w:rsidR="00700EF8" w:rsidRDefault="00700EF8" w:rsidP="0015181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EF8">
        <w:rPr>
          <w:rFonts w:ascii="Arial" w:hAnsi="Arial" w:cs="Arial"/>
          <w:sz w:val="24"/>
          <w:szCs w:val="24"/>
          <w:lang w:val="es-ES"/>
        </w:rPr>
        <w:t>Pensa</w:t>
      </w:r>
      <w:r>
        <w:rPr>
          <w:rFonts w:ascii="Arial" w:hAnsi="Arial" w:cs="Arial"/>
          <w:sz w:val="24"/>
          <w:szCs w:val="24"/>
          <w:lang w:val="es-ES"/>
        </w:rPr>
        <w:t>r</w:t>
      </w:r>
      <w:r w:rsidRPr="00700EF8">
        <w:rPr>
          <w:rFonts w:ascii="Arial" w:hAnsi="Arial" w:cs="Arial"/>
          <w:sz w:val="24"/>
          <w:szCs w:val="24"/>
          <w:lang w:val="es-ES"/>
        </w:rPr>
        <w:t xml:space="preserve"> en esto como mirarte en un </w:t>
      </w:r>
      <w:r w:rsidRPr="00700EF8">
        <w:rPr>
          <w:rFonts w:ascii="Arial" w:hAnsi="Arial" w:cs="Arial"/>
          <w:sz w:val="24"/>
          <w:szCs w:val="24"/>
          <w:lang w:val="es-ES"/>
        </w:rPr>
        <w:t>espejo,</w:t>
      </w:r>
      <w:r w:rsidRPr="00700EF8">
        <w:rPr>
          <w:rFonts w:ascii="Arial" w:hAnsi="Arial" w:cs="Arial"/>
          <w:sz w:val="24"/>
          <w:szCs w:val="24"/>
          <w:lang w:val="es-ES"/>
        </w:rPr>
        <w:t xml:space="preserve"> pero en plan </w:t>
      </w: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700EF8">
        <w:rPr>
          <w:rFonts w:ascii="Arial" w:hAnsi="Arial" w:cs="Arial"/>
          <w:sz w:val="24"/>
          <w:szCs w:val="24"/>
          <w:lang w:val="es-ES"/>
        </w:rPr>
        <w:t xml:space="preserve">reflexión, no en </w:t>
      </w:r>
      <w:r>
        <w:rPr>
          <w:rFonts w:ascii="Arial" w:hAnsi="Arial" w:cs="Arial"/>
          <w:sz w:val="24"/>
          <w:szCs w:val="24"/>
          <w:lang w:val="es-ES"/>
        </w:rPr>
        <w:t xml:space="preserve">un </w:t>
      </w:r>
      <w:r w:rsidRPr="00700EF8">
        <w:rPr>
          <w:rFonts w:ascii="Arial" w:hAnsi="Arial" w:cs="Arial"/>
          <w:sz w:val="24"/>
          <w:szCs w:val="24"/>
          <w:lang w:val="es-ES"/>
        </w:rPr>
        <w:t>plan narcisista. Saber lo que te hace tic-tac y cuáles son tus valores personales te ayuda a tomar decisiones más acertadas y a mantener la calma cuando las cosas se ponen duras.</w:t>
      </w:r>
    </w:p>
    <w:p w14:paraId="65D06807" w14:textId="3A0268C2" w:rsidR="00700EF8" w:rsidRPr="0015181B" w:rsidRDefault="0015181B" w:rsidP="0015181B">
      <w:pPr>
        <w:spacing w:line="360" w:lineRule="auto"/>
        <w:jc w:val="both"/>
        <w:rPr>
          <w:rFonts w:ascii="Arial" w:hAnsi="Arial" w:cs="Arial"/>
          <w:sz w:val="24"/>
          <w:szCs w:val="24"/>
          <w:lang w:val="es-MX"/>
        </w:rPr>
      </w:pPr>
      <w:r w:rsidRPr="0015181B">
        <w:rPr>
          <w:rFonts w:ascii="Arial" w:hAnsi="Arial" w:cs="Arial"/>
          <w:sz w:val="24"/>
          <w:szCs w:val="24"/>
          <w:lang w:val="es-MX"/>
        </w:rPr>
        <w:t xml:space="preserve">Además, el autoconocimiento te permite </w:t>
      </w:r>
      <w:r>
        <w:rPr>
          <w:rFonts w:ascii="Arial" w:hAnsi="Arial" w:cs="Arial"/>
          <w:sz w:val="24"/>
          <w:szCs w:val="24"/>
          <w:lang w:val="es-MX"/>
        </w:rPr>
        <w:t>cambiar</w:t>
      </w:r>
      <w:r w:rsidRPr="0015181B">
        <w:rPr>
          <w:rFonts w:ascii="Arial" w:hAnsi="Arial" w:cs="Arial"/>
          <w:sz w:val="24"/>
          <w:szCs w:val="24"/>
          <w:lang w:val="es-MX"/>
        </w:rPr>
        <w:t xml:space="preserve"> tus emociones de manera más efectiva. Saber cómo reaccionas bajo presión te permite mantener la calma y tomar decisiones más equilibradas, lo que inspira confianza en tu equipo. También te ayuda a identificar cuándo necesitas pedir ayuda o apoyo, lo que es una señal de fortaleza y madurez en el liderazgo</w:t>
      </w:r>
    </w:p>
    <w:p w14:paraId="6BE502B9" w14:textId="0733C5C3" w:rsidR="00700EF8" w:rsidRDefault="00700EF8" w:rsidP="0015181B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700EF8">
        <w:rPr>
          <w:rFonts w:ascii="Arial" w:hAnsi="Arial" w:cs="Arial"/>
          <w:sz w:val="24"/>
          <w:szCs w:val="24"/>
          <w:lang w:val="es-ES"/>
        </w:rPr>
        <w:t>Además, cuando te conoces bien, puedes relacionarte mejor con tu equipo, porque entiendes sus necesidades y sabes cómo dirigirlos en la dirección correcta. Es como un atajo para el éxito en el liderazgo, porque te ayuda a ser más auténtico y a conectar con la gente de manera más genuina. En resumen, el autoconocimiento en el liderazgo es como el motor que impulsa la nave, sin él, estarías dando vueltas en círculos.</w:t>
      </w:r>
    </w:p>
    <w:p w14:paraId="2D560F96" w14:textId="77777777" w:rsidR="00700EF8" w:rsidRDefault="00700EF8" w:rsidP="00700EF8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1CD9664E" w14:textId="77777777" w:rsidR="0015181B" w:rsidRDefault="0015181B" w:rsidP="00700EF8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54B2F379" w14:textId="77777777" w:rsidR="0015181B" w:rsidRDefault="0015181B" w:rsidP="00700EF8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3C06122D" w14:textId="77777777" w:rsidR="0015181B" w:rsidRDefault="0015181B" w:rsidP="00700EF8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04CD1EEE" w14:textId="77777777" w:rsidR="00700EF8" w:rsidRDefault="00700EF8" w:rsidP="00700EF8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</w:p>
    <w:p w14:paraId="3EEB62BC" w14:textId="46CFAA72" w:rsidR="00700EF8" w:rsidRPr="00700EF8" w:rsidRDefault="00700EF8" w:rsidP="00700EF8">
      <w:pPr>
        <w:spacing w:line="360" w:lineRule="auto"/>
        <w:jc w:val="right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Trabajo elaborado por: Manuel Ignacio Rivera Luque.</w:t>
      </w:r>
    </w:p>
    <w:sectPr w:rsidR="00700EF8" w:rsidRPr="00700E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8"/>
    <w:rsid w:val="0015181B"/>
    <w:rsid w:val="00700EF8"/>
    <w:rsid w:val="00BE6ACC"/>
    <w:rsid w:val="00C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9A45"/>
  <w15:chartTrackingRefBased/>
  <w15:docId w15:val="{988635DF-E9BE-4BE0-B583-4707A3435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Rivera</dc:creator>
  <cp:keywords/>
  <dc:description/>
  <cp:lastModifiedBy>Manuel Rivera</cp:lastModifiedBy>
  <cp:revision>1</cp:revision>
  <dcterms:created xsi:type="dcterms:W3CDTF">2023-11-03T18:14:00Z</dcterms:created>
  <dcterms:modified xsi:type="dcterms:W3CDTF">2023-11-03T18:49:00Z</dcterms:modified>
</cp:coreProperties>
</file>