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472C4" w:themeColor="accent1"/>
        </w:rPr>
        <w:id w:val="626597696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14:paraId="03C239DC" w14:textId="7C7AEB97" w:rsidR="007F5872" w:rsidRDefault="007F5872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440A830C" wp14:editId="62524CC8">
                <wp:extent cx="1417320" cy="750898"/>
                <wp:effectExtent l="0" t="0" r="0" b="0"/>
                <wp:docPr id="143" name="Imagen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alias w:val="Título"/>
            <w:tag w:val=""/>
            <w:id w:val="1735040861"/>
            <w:placeholder>
              <w:docPart w:val="98708F7E41CC4D1EA74152E0264512C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0138174" w14:textId="4360CD99" w:rsidR="007F5872" w:rsidRPr="007F5872" w:rsidRDefault="007F5872" w:rsidP="007F5872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7F5872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  <w:t>legislación ambiental</w:t>
              </w:r>
            </w:p>
          </w:sdtContent>
        </w:sdt>
        <w:p w14:paraId="275A08A6" w14:textId="1BFAC716" w:rsidR="007F5872" w:rsidRDefault="007F5872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4A26FC7" wp14:editId="3896FB0D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AD0740" w14:textId="7EB45F4B" w:rsidR="007F5872" w:rsidRDefault="007F5872"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58844E" wp14:editId="68B8CB50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557530"/>
                    <wp:effectExtent l="0" t="0" r="7620" b="635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Fecha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3FBD653" w14:textId="19254340" w:rsidR="007F5872" w:rsidRDefault="007F5872" w:rsidP="007F5872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  <w:lang w:val="es-ES"/>
                                      </w:rPr>
                                      <w:t>7 de diciembre de 2022</w:t>
                                    </w:r>
                                  </w:p>
                                </w:sdtContent>
                              </w:sdt>
                              <w:p w14:paraId="4F5A1135" w14:textId="23E35AF6" w:rsidR="007F5872" w:rsidRDefault="007F5872">
                                <w:pPr>
                                  <w:pStyle w:val="Sinespaciado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ñía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4472C4" w:themeColor="accent1"/>
                                      </w:rPr>
                                      <w:t>Instituto de negocios e inovacion</w:t>
                                    </w:r>
                                  </w:sdtContent>
                                </w:sdt>
                              </w:p>
                              <w:p w14:paraId="4D52FD0A" w14:textId="00813B01" w:rsidR="007F5872" w:rsidRDefault="007F5872">
                                <w:pPr>
                                  <w:pStyle w:val="Sinespaciado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Dirección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</w:rPr>
                                      <w:t>MARIA ISABEL SARMIENTO GARCIA</w:t>
                                    </w:r>
                                  </w:sdtContent>
                                </w:sdt>
                              </w:p>
                              <w:p w14:paraId="71D16F4F" w14:textId="3F8449D0" w:rsidR="007F5872" w:rsidRDefault="007F5872">
                                <w:pPr>
                                  <w:pStyle w:val="Sinespaciado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ECOLOGUIA</w:t>
                                </w:r>
                              </w:p>
                              <w:p w14:paraId="5110744C" w14:textId="1ED1AD8C" w:rsidR="007F5872" w:rsidRDefault="007F5872">
                                <w:pPr>
                                  <w:pStyle w:val="Sinespaciado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ROMINA FLORES PEÑA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58844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margin-left:464.8pt;margin-top:0;width:516pt;height:43.9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Fecha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3FBD653" w14:textId="19254340" w:rsidR="007F5872" w:rsidRDefault="007F5872" w:rsidP="007F5872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  <w:lang w:val="es-ES"/>
                                </w:rPr>
                                <w:t>7 de diciembre de 2022</w:t>
                              </w:r>
                            </w:p>
                          </w:sdtContent>
                        </w:sdt>
                        <w:p w14:paraId="4F5A1135" w14:textId="23E35AF6" w:rsidR="007F5872" w:rsidRDefault="007F5872">
                          <w:pPr>
                            <w:pStyle w:val="Sinespaciado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ñía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Instituto de negocios e inovacion</w:t>
                              </w:r>
                            </w:sdtContent>
                          </w:sdt>
                        </w:p>
                        <w:p w14:paraId="4D52FD0A" w14:textId="00813B01" w:rsidR="007F5872" w:rsidRDefault="007F5872">
                          <w:pPr>
                            <w:pStyle w:val="Sinespaciado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Dirección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</w:rPr>
                                <w:t>MARIA ISABEL SARMIENTO GARCIA</w:t>
                              </w:r>
                            </w:sdtContent>
                          </w:sdt>
                        </w:p>
                        <w:p w14:paraId="71D16F4F" w14:textId="3F8449D0" w:rsidR="007F5872" w:rsidRDefault="007F5872">
                          <w:pPr>
                            <w:pStyle w:val="Sinespaciado"/>
                            <w:jc w:val="center"/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ECOLOGUIA</w:t>
                          </w:r>
                        </w:p>
                        <w:p w14:paraId="5110744C" w14:textId="1ED1AD8C" w:rsidR="007F5872" w:rsidRDefault="007F5872">
                          <w:pPr>
                            <w:pStyle w:val="Sinespaciado"/>
                            <w:jc w:val="center"/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ROMINA FLORES PEÑA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p w14:paraId="666FB53C" w14:textId="62D80C96" w:rsidR="007F5872" w:rsidRPr="002C18D0" w:rsidRDefault="007F5872" w:rsidP="007F5872">
      <w:pPr>
        <w:shd w:val="clear" w:color="auto" w:fill="FFFFFF"/>
        <w:spacing w:after="165" w:line="465" w:lineRule="atLeast"/>
        <w:rPr>
          <w:rFonts w:ascii="Aharoni" w:eastAsia="Times New Roman" w:hAnsi="Aharoni" w:cs="Aharoni" w:hint="cs"/>
          <w:color w:val="000000"/>
          <w:sz w:val="40"/>
          <w:szCs w:val="40"/>
          <w:lang w:eastAsia="es-MX"/>
        </w:rPr>
      </w:pPr>
      <w:proofErr w:type="spellStart"/>
      <w:r w:rsidRPr="002C18D0">
        <w:rPr>
          <w:rFonts w:ascii="Aharoni" w:eastAsia="Times New Roman" w:hAnsi="Aharoni" w:cs="Aharoni" w:hint="cs"/>
          <w:color w:val="000000"/>
          <w:sz w:val="40"/>
          <w:szCs w:val="40"/>
          <w:lang w:eastAsia="es-MX"/>
        </w:rPr>
        <w:lastRenderedPageBreak/>
        <w:t>Introduccion</w:t>
      </w:r>
      <w:proofErr w:type="spellEnd"/>
    </w:p>
    <w:p w14:paraId="191777DB" w14:textId="78FEEA4E" w:rsidR="007F5872" w:rsidRPr="007F5872" w:rsidRDefault="007F5872" w:rsidP="007F5872">
      <w:pPr>
        <w:shd w:val="clear" w:color="auto" w:fill="FFFFFF"/>
        <w:spacing w:after="165"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  <w:r w:rsidRPr="007F5872"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La legislación ambiental (derecho ambiental) es un complejo conjunto de tratados, convenios, estatutos, leyes, reglamentos, que de manera muy amplia, funcionan para regular la interacción de la humanidad y el resto de los componentes biofísicos o el medio ambiente natural, con el fin de reducir los impactos de la actividad humana, tanto en el medio natural y en la humanidad misma, en el caso de México, es bien sabido que cuenta con una riqueza natural inmensa, especies animales, flora, maderas preciosas, arrecifes, entre otros.</w:t>
      </w:r>
    </w:p>
    <w:p w14:paraId="345DCDAC" w14:textId="1567BB0D" w:rsidR="007F5872" w:rsidRDefault="007F5872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  <w:r w:rsidRPr="007F5872"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En el camino hacia el crecimiento económico y desarrollo del país se ha creado una serie de directrices regulatorias en medio ambiente, añadiéndose su adhesión a tratados y acuerdos internacionales, asegurando así un ambiente sano. En ellos se indica cómo realizar el uso de los recursos naturales, la temporalidad, quién lo puede hacer, las sanciones y responsabilidades en caso de no cumplir con ello, así como la obligación de restaurar el daño ocasionado.</w:t>
      </w:r>
    </w:p>
    <w:p w14:paraId="6CA5E241" w14:textId="1D0AAC9F" w:rsidR="007F5872" w:rsidRDefault="007F5872" w:rsidP="007F5872">
      <w:pPr>
        <w:shd w:val="clear" w:color="auto" w:fill="FFFFFF"/>
        <w:spacing w:line="465" w:lineRule="atLeast"/>
        <w:rPr>
          <w:rFonts w:ascii="Aharoni" w:eastAsia="Times New Roman" w:hAnsi="Aharoni" w:cs="Aharoni"/>
          <w:color w:val="000000"/>
          <w:sz w:val="27"/>
          <w:szCs w:val="27"/>
          <w:lang w:eastAsia="es-MX"/>
        </w:rPr>
      </w:pPr>
      <w:r w:rsidRPr="007F5872">
        <w:rPr>
          <w:rFonts w:ascii="Aharoni" w:eastAsia="Times New Roman" w:hAnsi="Aharoni" w:cs="Aharoni" w:hint="cs"/>
          <w:color w:val="000000"/>
          <w:sz w:val="27"/>
          <w:szCs w:val="27"/>
          <w:lang w:eastAsia="es-MX"/>
        </w:rPr>
        <w:t>Cuerpo</w:t>
      </w:r>
    </w:p>
    <w:p w14:paraId="3D8D0A95" w14:textId="3793EE8E" w:rsidR="007F5872" w:rsidRDefault="007F5872" w:rsidP="007F5872">
      <w:pPr>
        <w:shd w:val="clear" w:color="auto" w:fill="FFFFFF"/>
        <w:spacing w:line="465" w:lineRule="atLeast"/>
        <w:rPr>
          <w:rFonts w:ascii="Georgia" w:eastAsia="Times New Roman" w:hAnsi="Georgia" w:cs="Aharoni"/>
          <w:color w:val="000000"/>
          <w:sz w:val="27"/>
          <w:szCs w:val="27"/>
          <w:lang w:eastAsia="es-MX"/>
        </w:rPr>
      </w:pPr>
      <w:r w:rsidRPr="007F5872">
        <w:rPr>
          <w:rFonts w:ascii="Georgia" w:eastAsia="Times New Roman" w:hAnsi="Georgia" w:cs="Aharoni"/>
          <w:color w:val="000000"/>
          <w:sz w:val="27"/>
          <w:szCs w:val="27"/>
          <w:lang w:eastAsia="es-MX"/>
        </w:rPr>
        <w:t>La ley ambiental es un término que se utiliza para referirnos a las regulaciones, estatutos, legislación -local, nacional e internacional- y tratados diseñados con el fin de proteger el medio ambiente y explicarles a gobiernos y entidades privadas las consecuencias legales del daño ambiental.</w:t>
      </w:r>
    </w:p>
    <w:p w14:paraId="41339447" w14:textId="3792F912" w:rsidR="007F5872" w:rsidRPr="007F5872" w:rsidRDefault="007F5872" w:rsidP="007F5872">
      <w:pPr>
        <w:shd w:val="clear" w:color="auto" w:fill="FFFFFF"/>
        <w:spacing w:line="465" w:lineRule="atLeast"/>
        <w:rPr>
          <w:rFonts w:ascii="Georgia" w:eastAsia="Times New Roman" w:hAnsi="Georgia" w:cs="Aharoni"/>
          <w:color w:val="000000"/>
          <w:sz w:val="27"/>
          <w:szCs w:val="27"/>
          <w:lang w:eastAsia="es-MX"/>
        </w:rPr>
      </w:pPr>
      <w:r w:rsidRPr="007F5872">
        <w:rPr>
          <w:rFonts w:ascii="Georgia" w:eastAsia="Times New Roman" w:hAnsi="Georgia" w:cs="Aharoni"/>
          <w:color w:val="000000"/>
          <w:sz w:val="27"/>
          <w:szCs w:val="27"/>
          <w:lang w:eastAsia="es-MX"/>
        </w:rPr>
        <w:t>Dentro de la Legislación Ambiental mexicana se contemplan 3 niveles: Federal, Estatal y Municipal. Cada uno de estos está compuesto por leyes, reglamentos y normas que permiten regular los diferentes asuntos relativos a la preservación y conservación del medio ambiente y los recursos naturales, y a su vez determinar las diferentes competencias de los niveles de gobierno en cada aspecto ambiental.</w:t>
      </w:r>
    </w:p>
    <w:p w14:paraId="3B6012B5" w14:textId="77777777" w:rsidR="007F5872" w:rsidRPr="007F5872" w:rsidRDefault="007F5872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  <w:r w:rsidRPr="007F5872"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Las leyes que conforman la legislación ambiental en México son: Ley General del Equilibrio Ecológico y Protección al Ambiente, Ley de Aguas Nacionales, Ley General de Desarrollo Forestal Sustentable, Ley General de Vida Silvestre, Ley de Desarrollo Rural Sustentable, Ley General para la Prevención y Gestión Integral de Residuos, Ley de Bioseguridad de Organismos Genéticamente Modificados, Ley de Productos Orgánicos, Ley General de Pesca y Acuacultura Sustentables, Ley de Promoción y Desarrollo de los Bioenergéticos, Ley Federal de Responsabilidad Ambiental y la Ley General de Cambio Climático, cada una con sus reglamentos. De este compendio de leyes y reglamentos se derivan las diferentes normas (NOM,NMX) aplicables a cada rubro ambiental; agua, suelo, aire, desarrollo rural, residuos, entre otros. De ahí surgen los acuerdos, decretos y así sucesivamente siguiendo la cadena terminando en los bandos municipales.</w:t>
      </w:r>
    </w:p>
    <w:p w14:paraId="0069A4CD" w14:textId="77777777" w:rsidR="007F5872" w:rsidRDefault="007F5872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</w:p>
    <w:p w14:paraId="2626218E" w14:textId="6FE3FCF3" w:rsidR="007F5872" w:rsidRDefault="007F5872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  <w:r w:rsidRPr="007F5872"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Como podemos ver México cuenta con un sólido desarrollo en legislación ambiental con una estructura que se fortalece a cada momento, mejorando el entorno mexicano, mundial y que despierta una cultura ambiental nacional.</w:t>
      </w:r>
    </w:p>
    <w:p w14:paraId="186BE420" w14:textId="7E1B6C6C" w:rsidR="007F5872" w:rsidRDefault="007F5872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</w:p>
    <w:p w14:paraId="04C5F577" w14:textId="0C0B4CFF" w:rsidR="007F5872" w:rsidRPr="002C18D0" w:rsidRDefault="007F5872" w:rsidP="007F5872">
      <w:pPr>
        <w:shd w:val="clear" w:color="auto" w:fill="FFFFFF"/>
        <w:spacing w:line="465" w:lineRule="atLeast"/>
        <w:rPr>
          <w:rFonts w:ascii="Aharoni" w:eastAsia="Times New Roman" w:hAnsi="Aharoni" w:cs="Aharoni" w:hint="cs"/>
          <w:color w:val="000000"/>
          <w:sz w:val="40"/>
          <w:szCs w:val="40"/>
          <w:lang w:eastAsia="es-MX"/>
        </w:rPr>
      </w:pPr>
      <w:r w:rsidRPr="002C18D0">
        <w:rPr>
          <w:rFonts w:ascii="Aharoni" w:eastAsia="Times New Roman" w:hAnsi="Aharoni" w:cs="Aharoni" w:hint="cs"/>
          <w:color w:val="000000"/>
          <w:sz w:val="40"/>
          <w:szCs w:val="40"/>
          <w:lang w:eastAsia="es-MX"/>
        </w:rPr>
        <w:t>CONCLUCION</w:t>
      </w:r>
    </w:p>
    <w:p w14:paraId="781B93BD" w14:textId="25AF3FA7" w:rsidR="002C18D0" w:rsidRDefault="002C18D0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 xml:space="preserve">La </w:t>
      </w:r>
      <w:proofErr w:type="spellStart"/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leguislacion</w:t>
      </w:r>
      <w:proofErr w:type="spellEnd"/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 xml:space="preserve"> ambiental es importante, por que de esta manera los humanos podemos tener una </w:t>
      </w:r>
      <w:proofErr w:type="spellStart"/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convivenvcia</w:t>
      </w:r>
      <w:proofErr w:type="spellEnd"/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 xml:space="preserve"> sana con nuestro entorno/ambiente, aunque esta no se </w:t>
      </w:r>
      <w:proofErr w:type="spellStart"/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resoete</w:t>
      </w:r>
      <w:proofErr w:type="spellEnd"/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 xml:space="preserve"> del todo en estos dias; hay gente que, si desea respetarlas ya que, son importante para poder tener un buen futuro y dejarles un buen ambiente a generaciones futuras.</w:t>
      </w:r>
    </w:p>
    <w:p w14:paraId="41B46D6E" w14:textId="513A01BE" w:rsidR="002C18D0" w:rsidRPr="002C18D0" w:rsidRDefault="002C18D0" w:rsidP="007F5872">
      <w:pPr>
        <w:shd w:val="clear" w:color="auto" w:fill="FFFFFF"/>
        <w:spacing w:line="465" w:lineRule="atLeast"/>
        <w:rPr>
          <w:rFonts w:ascii="Aharoni" w:eastAsia="Times New Roman" w:hAnsi="Aharoni" w:cs="Aharoni" w:hint="cs"/>
          <w:color w:val="000000"/>
          <w:sz w:val="36"/>
          <w:szCs w:val="36"/>
          <w:lang w:eastAsia="es-MX"/>
        </w:rPr>
      </w:pPr>
      <w:r w:rsidRPr="002C18D0">
        <w:rPr>
          <w:rFonts w:ascii="Aharoni" w:eastAsia="Times New Roman" w:hAnsi="Aharoni" w:cs="Aharoni" w:hint="cs"/>
          <w:color w:val="000000"/>
          <w:sz w:val="36"/>
          <w:szCs w:val="36"/>
          <w:lang w:eastAsia="es-MX"/>
        </w:rPr>
        <w:t>Bibliografía</w:t>
      </w:r>
    </w:p>
    <w:p w14:paraId="7772F71D" w14:textId="3E92AA09" w:rsidR="002C18D0" w:rsidRDefault="002C18D0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-</w:t>
      </w:r>
      <w:r w:rsidRPr="002C18D0"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https://desarrollourbano.coatzacoalcos.gob.mx/medio-ambiente/legislacion-ambiental/que-es-la-legislacion-ambiental/#:~:text=La%20legislaci%C3%B3n%20ambiental%20(derecho%20ambiental,reducir%20los%20impactos%20de%20la</w:t>
      </w:r>
    </w:p>
    <w:p w14:paraId="1B91F8EF" w14:textId="7FA6965F" w:rsidR="002C18D0" w:rsidRPr="007F5872" w:rsidRDefault="002C18D0" w:rsidP="007F5872">
      <w:pPr>
        <w:shd w:val="clear" w:color="auto" w:fill="FFFFFF"/>
        <w:spacing w:line="465" w:lineRule="atLeast"/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</w:pPr>
      <w:r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-</w:t>
      </w:r>
      <w:r w:rsidRPr="002C18D0">
        <w:rPr>
          <w:rFonts w:ascii="Gotham-Book" w:eastAsia="Times New Roman" w:hAnsi="Gotham-Book" w:cs="Times New Roman"/>
          <w:color w:val="000000"/>
          <w:sz w:val="27"/>
          <w:szCs w:val="27"/>
          <w:lang w:eastAsia="es-MX"/>
        </w:rPr>
        <w:t>https://www.globalstd.com/blog/legislacion-ambiental-en-mexico/</w:t>
      </w:r>
    </w:p>
    <w:p w14:paraId="1CF3560C" w14:textId="77777777" w:rsidR="007F5872" w:rsidRDefault="007F5872" w:rsidP="009A3AB7">
      <w:pPr>
        <w:rPr>
          <w:rFonts w:ascii="var(--main-font-regular-text)" w:eastAsia="Times New Roman" w:hAnsi="var(--main-font-regular-text)" w:cs="Times New Roman"/>
          <w:b/>
          <w:bCs/>
          <w:sz w:val="41"/>
          <w:szCs w:val="40"/>
          <w:lang w:eastAsia="es-MX"/>
        </w:rPr>
      </w:pPr>
    </w:p>
    <w:p w14:paraId="7C303668" w14:textId="0B7D0775" w:rsidR="009A3AB7" w:rsidRDefault="009A3AB7">
      <w:pPr>
        <w:rPr>
          <w:rFonts w:ascii="var(--main-font-regular-text)" w:eastAsia="Times New Roman" w:hAnsi="var(--main-font-regular-text)" w:cs="Times New Roman"/>
          <w:b/>
          <w:bCs/>
          <w:sz w:val="41"/>
          <w:szCs w:val="40"/>
          <w:lang w:eastAsia="es-MX"/>
        </w:rPr>
      </w:pPr>
    </w:p>
    <w:sectPr w:rsidR="009A3AB7" w:rsidSect="009A3AB7">
      <w:pgSz w:w="12240" w:h="15840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otham-Book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r(--main-font-regular-text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B7"/>
    <w:rsid w:val="002C18D0"/>
    <w:rsid w:val="007F5872"/>
    <w:rsid w:val="009A3AB7"/>
    <w:rsid w:val="00D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2E57"/>
  <w15:chartTrackingRefBased/>
  <w15:docId w15:val="{3F1ED9B5-D292-4B28-97E0-135745D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B7"/>
  </w:style>
  <w:style w:type="paragraph" w:styleId="Ttulo3">
    <w:name w:val="heading 3"/>
    <w:basedOn w:val="Normal"/>
    <w:link w:val="Ttulo3Car"/>
    <w:uiPriority w:val="9"/>
    <w:qFormat/>
    <w:rsid w:val="007F5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3AB7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A3AB7"/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F587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F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30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429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5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08F7E41CC4D1EA74152E02645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E6532-DC85-463E-9B7D-BA9B2A431EEF}"/>
      </w:docPartPr>
      <w:docPartBody>
        <w:p w:rsidR="00000000" w:rsidRDefault="00524B70" w:rsidP="00524B70">
          <w:pPr>
            <w:pStyle w:val="98708F7E41CC4D1EA74152E0264512C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otham-Book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r(--main-font-regular-text)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70"/>
    <w:rsid w:val="003920FB"/>
    <w:rsid w:val="0052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708F7E41CC4D1EA74152E0264512C0">
    <w:name w:val="98708F7E41CC4D1EA74152E0264512C0"/>
    <w:rsid w:val="00524B70"/>
  </w:style>
  <w:style w:type="paragraph" w:customStyle="1" w:styleId="50BF2B0B027043EBA39442AD086C849A">
    <w:name w:val="50BF2B0B027043EBA39442AD086C849A"/>
    <w:rsid w:val="00524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7 de diciembre de 2022</PublishDate>
  <Abstract/>
  <CompanyAddress>MARIA ISABEL SARMIENTO GARCIA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negocios e inovacion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legislación ambiental</dc:title>
  <dc:subject/>
  <dc:creator>Chavela Sarmiento</dc:creator>
  <cp:keywords/>
  <dc:description/>
  <cp:lastModifiedBy/>
  <cp:revision>1</cp:revision>
  <cp:lastPrinted>2022-12-08T03:51:00Z</cp:lastPrinted>
  <dcterms:created xsi:type="dcterms:W3CDTF">2022-12-08T03:27:00Z</dcterms:created>
  <dcterms:modified xsi:type="dcterms:W3CDTF">2022-12-08T03:51:00Z</dcterms:modified>
</cp:coreProperties>
</file>