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82A62" w14:textId="037AE10D" w:rsidR="000446AF" w:rsidRDefault="00FE5E6E">
      <w:r>
        <w:rPr>
          <w:noProof/>
        </w:rPr>
        <w:drawing>
          <wp:inline distT="0" distB="0" distL="0" distR="0" wp14:anchorId="1C185A22" wp14:editId="51E9532E">
            <wp:extent cx="8404860" cy="5532120"/>
            <wp:effectExtent l="0" t="0" r="0" b="114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sectPr w:rsidR="000446AF" w:rsidSect="00FE5E6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24"/>
    <w:rsid w:val="00255E90"/>
    <w:rsid w:val="00397463"/>
    <w:rsid w:val="00447124"/>
    <w:rsid w:val="009E1328"/>
    <w:rsid w:val="00D658A6"/>
    <w:rsid w:val="00FE5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6E23"/>
  <w15:chartTrackingRefBased/>
  <w15:docId w15:val="{265DB5AE-758B-4569-B1DC-3C325A8A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FAF6E5-6531-4666-9C22-91E73C7581CF}" type="doc">
      <dgm:prSet loTypeId="urn:microsoft.com/office/officeart/2005/8/layout/equation2" loCatId="process" qsTypeId="urn:microsoft.com/office/officeart/2005/8/quickstyle/simple1" qsCatId="simple" csTypeId="urn:microsoft.com/office/officeart/2005/8/colors/colorful4" csCatId="colorful" phldr="1"/>
      <dgm:spPr/>
    </dgm:pt>
    <dgm:pt modelId="{F8A4D2F6-7CE1-498D-BF0F-E72C11BE161F}">
      <dgm:prSet phldrT="[Text]" custT="1"/>
      <dgm:spPr/>
      <dgm:t>
        <a:bodyPr/>
        <a:lstStyle/>
        <a:p>
          <a:r>
            <a:rPr lang="en-US" sz="2800" b="1"/>
            <a:t>Falta de actividad fisica</a:t>
          </a:r>
        </a:p>
      </dgm:t>
    </dgm:pt>
    <dgm:pt modelId="{E7534400-A046-411A-A389-313634EDFBCB}" type="parTrans" cxnId="{8255CF86-D692-442E-AC80-339A5F1603E2}">
      <dgm:prSet/>
      <dgm:spPr/>
      <dgm:t>
        <a:bodyPr/>
        <a:lstStyle/>
        <a:p>
          <a:endParaRPr lang="en-US"/>
        </a:p>
      </dgm:t>
    </dgm:pt>
    <dgm:pt modelId="{9094198D-906C-403C-9D58-AC43406B1E43}" type="sibTrans" cxnId="{8255CF86-D692-442E-AC80-339A5F1603E2}">
      <dgm:prSet/>
      <dgm:spPr/>
      <dgm:t>
        <a:bodyPr/>
        <a:lstStyle/>
        <a:p>
          <a:endParaRPr lang="en-US"/>
        </a:p>
      </dgm:t>
    </dgm:pt>
    <dgm:pt modelId="{367A9051-F238-49B3-87E7-A57628E05FD0}">
      <dgm:prSet phldrT="[Text]" custT="1"/>
      <dgm:spPr/>
      <dgm:t>
        <a:bodyPr/>
        <a:lstStyle/>
        <a:p>
          <a:r>
            <a:rPr lang="en-US" sz="2000" b="1"/>
            <a:t>Malas costumbres alimenticias</a:t>
          </a:r>
        </a:p>
      </dgm:t>
    </dgm:pt>
    <dgm:pt modelId="{97FBA26E-6579-42BE-AEC6-9310B7FE3888}" type="parTrans" cxnId="{8BC867ED-8DEE-4D79-810C-427CDF1A5E02}">
      <dgm:prSet/>
      <dgm:spPr/>
      <dgm:t>
        <a:bodyPr/>
        <a:lstStyle/>
        <a:p>
          <a:endParaRPr lang="en-US"/>
        </a:p>
      </dgm:t>
    </dgm:pt>
    <dgm:pt modelId="{3EF47DEF-9464-4D0D-8831-78D3EA232E07}" type="sibTrans" cxnId="{8BC867ED-8DEE-4D79-810C-427CDF1A5E02}">
      <dgm:prSet/>
      <dgm:spPr/>
      <dgm:t>
        <a:bodyPr/>
        <a:lstStyle/>
        <a:p>
          <a:endParaRPr lang="en-US"/>
        </a:p>
      </dgm:t>
    </dgm:pt>
    <dgm:pt modelId="{5E1E9497-84CB-4D1C-9A42-16B83129E9E8}">
      <dgm:prSet phldrT="[Text]" custT="1"/>
      <dgm:spPr/>
      <dgm:t>
        <a:bodyPr/>
        <a:lstStyle/>
        <a:p>
          <a:pPr algn="ctr"/>
          <a:r>
            <a:rPr lang="en-US" sz="2000" b="1"/>
            <a:t>Obesidad en M</a:t>
          </a:r>
          <a:r>
            <a:rPr lang="es-MX" sz="2000" b="1"/>
            <a:t>éxico:</a:t>
          </a:r>
        </a:p>
        <a:p>
          <a:pPr algn="ctr"/>
          <a:r>
            <a:rPr lang="en-US" sz="1500" b="0"/>
            <a:t>Los hábitos alimenticios poco saludables y la falta de ejercicio ocasionan el 32% de las muertes de mujeres y el 20% de hombres en el país. Esto a llevado al Gobirno a crear distintas maneras para prevenirlo, como el plato del buen comer. El plato del bien comer es una guía de alimentación que forma parte de la Norma Oficial Mexicana (NOM), para la promoción y educación para la salud en materia alimentaria.</a:t>
          </a:r>
        </a:p>
      </dgm:t>
    </dgm:pt>
    <dgm:pt modelId="{8324F8A6-2867-4629-8FDE-14FA762378D5}" type="parTrans" cxnId="{EB018466-6AFF-4213-8B5B-6ADD77BD8778}">
      <dgm:prSet/>
      <dgm:spPr/>
      <dgm:t>
        <a:bodyPr/>
        <a:lstStyle/>
        <a:p>
          <a:endParaRPr lang="en-US"/>
        </a:p>
      </dgm:t>
    </dgm:pt>
    <dgm:pt modelId="{A0E457A7-8BD7-4573-88EC-3F401E61B821}" type="sibTrans" cxnId="{EB018466-6AFF-4213-8B5B-6ADD77BD8778}">
      <dgm:prSet/>
      <dgm:spPr/>
      <dgm:t>
        <a:bodyPr/>
        <a:lstStyle/>
        <a:p>
          <a:endParaRPr lang="en-US"/>
        </a:p>
      </dgm:t>
    </dgm:pt>
    <dgm:pt modelId="{D20A68B7-2E7A-4718-AD63-AED952651593}" type="pres">
      <dgm:prSet presAssocID="{6CFAF6E5-6531-4666-9C22-91E73C7581CF}" presName="Name0" presStyleCnt="0">
        <dgm:presLayoutVars>
          <dgm:dir/>
          <dgm:resizeHandles val="exact"/>
        </dgm:presLayoutVars>
      </dgm:prSet>
      <dgm:spPr/>
    </dgm:pt>
    <dgm:pt modelId="{024C9745-1AED-4B6D-9A15-D0602978DD06}" type="pres">
      <dgm:prSet presAssocID="{6CFAF6E5-6531-4666-9C22-91E73C7581CF}" presName="vNodes" presStyleCnt="0"/>
      <dgm:spPr/>
    </dgm:pt>
    <dgm:pt modelId="{2C256A85-CBFD-4525-BA48-2DDADC4BB3A9}" type="pres">
      <dgm:prSet presAssocID="{F8A4D2F6-7CE1-498D-BF0F-E72C11BE161F}" presName="node" presStyleLbl="node1" presStyleIdx="0" presStyleCnt="3">
        <dgm:presLayoutVars>
          <dgm:bulletEnabled val="1"/>
        </dgm:presLayoutVars>
      </dgm:prSet>
      <dgm:spPr/>
    </dgm:pt>
    <dgm:pt modelId="{98603A4B-7E66-4C3F-BED5-9DFB4A0A683F}" type="pres">
      <dgm:prSet presAssocID="{9094198D-906C-403C-9D58-AC43406B1E43}" presName="spacerT" presStyleCnt="0"/>
      <dgm:spPr/>
    </dgm:pt>
    <dgm:pt modelId="{507B9344-1C06-4FE3-8E26-DF15AA8DB933}" type="pres">
      <dgm:prSet presAssocID="{9094198D-906C-403C-9D58-AC43406B1E43}" presName="sibTrans" presStyleLbl="sibTrans2D1" presStyleIdx="0" presStyleCnt="2"/>
      <dgm:spPr/>
    </dgm:pt>
    <dgm:pt modelId="{F2A580EA-ABD4-4299-95B0-F876B15C374F}" type="pres">
      <dgm:prSet presAssocID="{9094198D-906C-403C-9D58-AC43406B1E43}" presName="spacerB" presStyleCnt="0"/>
      <dgm:spPr/>
    </dgm:pt>
    <dgm:pt modelId="{06157B30-E0FC-40C1-8EFC-E48018EBA4F2}" type="pres">
      <dgm:prSet presAssocID="{367A9051-F238-49B3-87E7-A57628E05FD0}" presName="node" presStyleLbl="node1" presStyleIdx="1" presStyleCnt="3">
        <dgm:presLayoutVars>
          <dgm:bulletEnabled val="1"/>
        </dgm:presLayoutVars>
      </dgm:prSet>
      <dgm:spPr/>
    </dgm:pt>
    <dgm:pt modelId="{1E386E90-146C-4C14-9CE4-1F5E9EC6C738}" type="pres">
      <dgm:prSet presAssocID="{6CFAF6E5-6531-4666-9C22-91E73C7581CF}" presName="sibTransLast" presStyleLbl="sibTrans2D1" presStyleIdx="1" presStyleCnt="2"/>
      <dgm:spPr/>
    </dgm:pt>
    <dgm:pt modelId="{1A67BE3B-A918-4617-AC58-378D56848587}" type="pres">
      <dgm:prSet presAssocID="{6CFAF6E5-6531-4666-9C22-91E73C7581CF}" presName="connectorText" presStyleLbl="sibTrans2D1" presStyleIdx="1" presStyleCnt="2"/>
      <dgm:spPr/>
    </dgm:pt>
    <dgm:pt modelId="{FA05DB27-B64E-48DC-8B0C-1F1CA53E0E43}" type="pres">
      <dgm:prSet presAssocID="{6CFAF6E5-6531-4666-9C22-91E73C7581CF}" presName="lastNode" presStyleLbl="node1" presStyleIdx="2" presStyleCnt="3">
        <dgm:presLayoutVars>
          <dgm:bulletEnabled val="1"/>
        </dgm:presLayoutVars>
      </dgm:prSet>
      <dgm:spPr/>
    </dgm:pt>
  </dgm:ptLst>
  <dgm:cxnLst>
    <dgm:cxn modelId="{77D05F0F-A00D-482A-8B01-9CD72242CF1C}" type="presOf" srcId="{3EF47DEF-9464-4D0D-8831-78D3EA232E07}" destId="{1E386E90-146C-4C14-9CE4-1F5E9EC6C738}" srcOrd="0" destOrd="0" presId="urn:microsoft.com/office/officeart/2005/8/layout/equation2"/>
    <dgm:cxn modelId="{2489741D-8998-470D-8B20-84CB159F816B}" type="presOf" srcId="{5E1E9497-84CB-4D1C-9A42-16B83129E9E8}" destId="{FA05DB27-B64E-48DC-8B0C-1F1CA53E0E43}" srcOrd="0" destOrd="0" presId="urn:microsoft.com/office/officeart/2005/8/layout/equation2"/>
    <dgm:cxn modelId="{76E66038-98F5-4FCD-AA84-0C827BC2FA92}" type="presOf" srcId="{3EF47DEF-9464-4D0D-8831-78D3EA232E07}" destId="{1A67BE3B-A918-4617-AC58-378D56848587}" srcOrd="1" destOrd="0" presId="urn:microsoft.com/office/officeart/2005/8/layout/equation2"/>
    <dgm:cxn modelId="{EB018466-6AFF-4213-8B5B-6ADD77BD8778}" srcId="{6CFAF6E5-6531-4666-9C22-91E73C7581CF}" destId="{5E1E9497-84CB-4D1C-9A42-16B83129E9E8}" srcOrd="2" destOrd="0" parTransId="{8324F8A6-2867-4629-8FDE-14FA762378D5}" sibTransId="{A0E457A7-8BD7-4573-88EC-3F401E61B821}"/>
    <dgm:cxn modelId="{8255CF86-D692-442E-AC80-339A5F1603E2}" srcId="{6CFAF6E5-6531-4666-9C22-91E73C7581CF}" destId="{F8A4D2F6-7CE1-498D-BF0F-E72C11BE161F}" srcOrd="0" destOrd="0" parTransId="{E7534400-A046-411A-A389-313634EDFBCB}" sibTransId="{9094198D-906C-403C-9D58-AC43406B1E43}"/>
    <dgm:cxn modelId="{978EA38B-DB4E-4095-8E0C-D2826A39F6F5}" type="presOf" srcId="{6CFAF6E5-6531-4666-9C22-91E73C7581CF}" destId="{D20A68B7-2E7A-4718-AD63-AED952651593}" srcOrd="0" destOrd="0" presId="urn:microsoft.com/office/officeart/2005/8/layout/equation2"/>
    <dgm:cxn modelId="{DAF771B1-3631-4EA4-AB8E-5031345467AE}" type="presOf" srcId="{9094198D-906C-403C-9D58-AC43406B1E43}" destId="{507B9344-1C06-4FE3-8E26-DF15AA8DB933}" srcOrd="0" destOrd="0" presId="urn:microsoft.com/office/officeart/2005/8/layout/equation2"/>
    <dgm:cxn modelId="{843DF3BE-2206-4409-AA85-DDF780D56118}" type="presOf" srcId="{F8A4D2F6-7CE1-498D-BF0F-E72C11BE161F}" destId="{2C256A85-CBFD-4525-BA48-2DDADC4BB3A9}" srcOrd="0" destOrd="0" presId="urn:microsoft.com/office/officeart/2005/8/layout/equation2"/>
    <dgm:cxn modelId="{8BC867ED-8DEE-4D79-810C-427CDF1A5E02}" srcId="{6CFAF6E5-6531-4666-9C22-91E73C7581CF}" destId="{367A9051-F238-49B3-87E7-A57628E05FD0}" srcOrd="1" destOrd="0" parTransId="{97FBA26E-6579-42BE-AEC6-9310B7FE3888}" sibTransId="{3EF47DEF-9464-4D0D-8831-78D3EA232E07}"/>
    <dgm:cxn modelId="{8DC239F4-287B-4319-9659-F923CC28B5C3}" type="presOf" srcId="{367A9051-F238-49B3-87E7-A57628E05FD0}" destId="{06157B30-E0FC-40C1-8EFC-E48018EBA4F2}" srcOrd="0" destOrd="0" presId="urn:microsoft.com/office/officeart/2005/8/layout/equation2"/>
    <dgm:cxn modelId="{3CA36D5F-977D-42A4-BEEE-EB3F087040B4}" type="presParOf" srcId="{D20A68B7-2E7A-4718-AD63-AED952651593}" destId="{024C9745-1AED-4B6D-9A15-D0602978DD06}" srcOrd="0" destOrd="0" presId="urn:microsoft.com/office/officeart/2005/8/layout/equation2"/>
    <dgm:cxn modelId="{2EF4D96C-01F6-4F4E-95AF-D581D6AFD64B}" type="presParOf" srcId="{024C9745-1AED-4B6D-9A15-D0602978DD06}" destId="{2C256A85-CBFD-4525-BA48-2DDADC4BB3A9}" srcOrd="0" destOrd="0" presId="urn:microsoft.com/office/officeart/2005/8/layout/equation2"/>
    <dgm:cxn modelId="{CC5D396C-BC97-499F-B475-5368C6055418}" type="presParOf" srcId="{024C9745-1AED-4B6D-9A15-D0602978DD06}" destId="{98603A4B-7E66-4C3F-BED5-9DFB4A0A683F}" srcOrd="1" destOrd="0" presId="urn:microsoft.com/office/officeart/2005/8/layout/equation2"/>
    <dgm:cxn modelId="{21F4C462-4918-4A22-8065-17FE7821C518}" type="presParOf" srcId="{024C9745-1AED-4B6D-9A15-D0602978DD06}" destId="{507B9344-1C06-4FE3-8E26-DF15AA8DB933}" srcOrd="2" destOrd="0" presId="urn:microsoft.com/office/officeart/2005/8/layout/equation2"/>
    <dgm:cxn modelId="{09124147-64F9-4E3C-8029-B24571D9B960}" type="presParOf" srcId="{024C9745-1AED-4B6D-9A15-D0602978DD06}" destId="{F2A580EA-ABD4-4299-95B0-F876B15C374F}" srcOrd="3" destOrd="0" presId="urn:microsoft.com/office/officeart/2005/8/layout/equation2"/>
    <dgm:cxn modelId="{EECD7EC3-9CC9-418E-841C-2F73A56B682B}" type="presParOf" srcId="{024C9745-1AED-4B6D-9A15-D0602978DD06}" destId="{06157B30-E0FC-40C1-8EFC-E48018EBA4F2}" srcOrd="4" destOrd="0" presId="urn:microsoft.com/office/officeart/2005/8/layout/equation2"/>
    <dgm:cxn modelId="{CAD4A138-7FC6-471F-BAA4-4A5AD8E74E5D}" type="presParOf" srcId="{D20A68B7-2E7A-4718-AD63-AED952651593}" destId="{1E386E90-146C-4C14-9CE4-1F5E9EC6C738}" srcOrd="1" destOrd="0" presId="urn:microsoft.com/office/officeart/2005/8/layout/equation2"/>
    <dgm:cxn modelId="{BE145ADB-AB30-4578-942C-D760A3615B25}" type="presParOf" srcId="{1E386E90-146C-4C14-9CE4-1F5E9EC6C738}" destId="{1A67BE3B-A918-4617-AC58-378D56848587}" srcOrd="0" destOrd="0" presId="urn:microsoft.com/office/officeart/2005/8/layout/equation2"/>
    <dgm:cxn modelId="{35F2A865-0219-4F77-A25A-38614BF0CADC}" type="presParOf" srcId="{D20A68B7-2E7A-4718-AD63-AED952651593}" destId="{FA05DB27-B64E-48DC-8B0C-1F1CA53E0E43}" srcOrd="2" destOrd="0" presId="urn:microsoft.com/office/officeart/2005/8/layout/equation2"/>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256A85-CBFD-4525-BA48-2DDADC4BB3A9}">
      <dsp:nvSpPr>
        <dsp:cNvPr id="0" name=""/>
        <dsp:cNvSpPr/>
      </dsp:nvSpPr>
      <dsp:spPr>
        <a:xfrm>
          <a:off x="571678" y="233"/>
          <a:ext cx="2017084" cy="2017084"/>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US" sz="2800" b="1" kern="1200"/>
            <a:t>Falta de actividad fisica</a:t>
          </a:r>
        </a:p>
      </dsp:txBody>
      <dsp:txXfrm>
        <a:off x="867073" y="295628"/>
        <a:ext cx="1426294" cy="1426294"/>
      </dsp:txXfrm>
    </dsp:sp>
    <dsp:sp modelId="{507B9344-1C06-4FE3-8E26-DF15AA8DB933}">
      <dsp:nvSpPr>
        <dsp:cNvPr id="0" name=""/>
        <dsp:cNvSpPr/>
      </dsp:nvSpPr>
      <dsp:spPr>
        <a:xfrm>
          <a:off x="995265" y="2181105"/>
          <a:ext cx="1169908" cy="1169908"/>
        </a:xfrm>
        <a:prstGeom prst="mathPlus">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1150336" y="2628478"/>
        <a:ext cx="859766" cy="275162"/>
      </dsp:txXfrm>
    </dsp:sp>
    <dsp:sp modelId="{06157B30-E0FC-40C1-8EFC-E48018EBA4F2}">
      <dsp:nvSpPr>
        <dsp:cNvPr id="0" name=""/>
        <dsp:cNvSpPr/>
      </dsp:nvSpPr>
      <dsp:spPr>
        <a:xfrm>
          <a:off x="571678" y="3514801"/>
          <a:ext cx="2017084" cy="2017084"/>
        </a:xfrm>
        <a:prstGeom prst="ellipse">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b="1" kern="1200"/>
            <a:t>Malas costumbres alimenticias</a:t>
          </a:r>
        </a:p>
      </dsp:txBody>
      <dsp:txXfrm>
        <a:off x="867073" y="3810196"/>
        <a:ext cx="1426294" cy="1426294"/>
      </dsp:txXfrm>
    </dsp:sp>
    <dsp:sp modelId="{1E386E90-146C-4C14-9CE4-1F5E9EC6C738}">
      <dsp:nvSpPr>
        <dsp:cNvPr id="0" name=""/>
        <dsp:cNvSpPr/>
      </dsp:nvSpPr>
      <dsp:spPr>
        <a:xfrm>
          <a:off x="2891325" y="2390882"/>
          <a:ext cx="641432" cy="750355"/>
        </a:xfrm>
        <a:prstGeom prst="rightArrow">
          <a:avLst>
            <a:gd name="adj1" fmla="val 60000"/>
            <a:gd name="adj2" fmla="val 50000"/>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422400">
            <a:lnSpc>
              <a:spcPct val="90000"/>
            </a:lnSpc>
            <a:spcBef>
              <a:spcPct val="0"/>
            </a:spcBef>
            <a:spcAft>
              <a:spcPct val="35000"/>
            </a:spcAft>
            <a:buNone/>
          </a:pPr>
          <a:endParaRPr lang="en-US" sz="3200" kern="1200"/>
        </a:p>
      </dsp:txBody>
      <dsp:txXfrm>
        <a:off x="2891325" y="2540953"/>
        <a:ext cx="449002" cy="450213"/>
      </dsp:txXfrm>
    </dsp:sp>
    <dsp:sp modelId="{FA05DB27-B64E-48DC-8B0C-1F1CA53E0E43}">
      <dsp:nvSpPr>
        <dsp:cNvPr id="0" name=""/>
        <dsp:cNvSpPr/>
      </dsp:nvSpPr>
      <dsp:spPr>
        <a:xfrm>
          <a:off x="3799013" y="748975"/>
          <a:ext cx="4034168" cy="4034168"/>
        </a:xfrm>
        <a:prstGeom prst="ellips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en-US" sz="2000" b="1" kern="1200"/>
            <a:t>Obesidad en M</a:t>
          </a:r>
          <a:r>
            <a:rPr lang="es-MX" sz="2000" b="1" kern="1200"/>
            <a:t>éxico:</a:t>
          </a:r>
        </a:p>
        <a:p>
          <a:pPr marL="0" lvl="0" indent="0" algn="ctr" defTabSz="889000">
            <a:lnSpc>
              <a:spcPct val="90000"/>
            </a:lnSpc>
            <a:spcBef>
              <a:spcPct val="0"/>
            </a:spcBef>
            <a:spcAft>
              <a:spcPct val="35000"/>
            </a:spcAft>
            <a:buNone/>
          </a:pPr>
          <a:r>
            <a:rPr lang="en-US" sz="1500" b="0" kern="1200"/>
            <a:t>Los hábitos alimenticios poco saludables y la falta de ejercicio ocasionan el 32% de las muertes de mujeres y el 20% de hombres en el país. Esto a llevado al Gobirno a crear distintas maneras para prevenirlo, como el plato del buen comer. El plato del bien comer es una guía de alimentación que forma parte de la Norma Oficial Mexicana (NOM), para la promoción y educación para la salud en materia alimentaria.</a:t>
          </a:r>
        </a:p>
      </dsp:txBody>
      <dsp:txXfrm>
        <a:off x="4389803" y="1339765"/>
        <a:ext cx="2852588" cy="2852588"/>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 Breton</dc:creator>
  <cp:keywords/>
  <dc:description/>
  <cp:lastModifiedBy>Genesis Breton</cp:lastModifiedBy>
  <cp:revision>1</cp:revision>
  <dcterms:created xsi:type="dcterms:W3CDTF">2022-11-15T23:14:00Z</dcterms:created>
  <dcterms:modified xsi:type="dcterms:W3CDTF">2022-11-15T23:50:00Z</dcterms:modified>
</cp:coreProperties>
</file>